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3E3F" w14:textId="77777777" w:rsidR="009F4EFF" w:rsidRPr="00B33DFB" w:rsidRDefault="009F4EFF" w:rsidP="009F4EFF">
      <w:pPr>
        <w:autoSpaceDE w:val="0"/>
        <w:ind w:right="-1"/>
        <w:jc w:val="center"/>
        <w:rPr>
          <w:rFonts w:ascii="Arial" w:hAnsi="Arial" w:cs="Arial"/>
          <w:sz w:val="24"/>
          <w:szCs w:val="24"/>
        </w:rPr>
      </w:pPr>
      <w:r w:rsidRPr="00B33DFB">
        <w:rPr>
          <w:rFonts w:ascii="Arial" w:hAnsi="Arial" w:cs="Arial"/>
          <w:b/>
          <w:bCs/>
          <w:sz w:val="24"/>
          <w:szCs w:val="24"/>
        </w:rPr>
        <w:t>F</w:t>
      </w:r>
      <w:r w:rsidRPr="00B33DFB">
        <w:rPr>
          <w:rFonts w:ascii="Arial" w:hAnsi="Arial" w:cs="Arial"/>
          <w:b/>
          <w:sz w:val="24"/>
          <w:szCs w:val="24"/>
        </w:rPr>
        <w:t>OLHA DE DADOS</w:t>
      </w:r>
    </w:p>
    <w:p w14:paraId="61A9605C" w14:textId="473634EF" w:rsidR="009F4EFF" w:rsidRPr="009F4EFF" w:rsidRDefault="009F4EFF" w:rsidP="009F4EFF">
      <w:pPr>
        <w:pStyle w:val="Cabealho"/>
        <w:spacing w:line="276" w:lineRule="auto"/>
        <w:jc w:val="center"/>
        <w:rPr>
          <w:rFonts w:ascii="Arial" w:hAnsi="Arial" w:cs="Arial"/>
          <w:b/>
          <w:sz w:val="24"/>
          <w:szCs w:val="24"/>
        </w:rPr>
      </w:pPr>
      <w:r w:rsidRPr="009F4EFF">
        <w:rPr>
          <w:rFonts w:ascii="Arial" w:hAnsi="Arial" w:cs="Arial"/>
          <w:b/>
          <w:sz w:val="24"/>
          <w:szCs w:val="24"/>
        </w:rPr>
        <w:t>CONCORRÊNCIA ELETRÔNICA</w:t>
      </w:r>
    </w:p>
    <w:p w14:paraId="5885AF06" w14:textId="46BC2133" w:rsidR="009F4EFF" w:rsidRPr="00B33DFB" w:rsidRDefault="009F4EFF" w:rsidP="009F4EFF">
      <w:pPr>
        <w:pStyle w:val="Cabealho"/>
        <w:spacing w:line="276" w:lineRule="auto"/>
        <w:jc w:val="center"/>
        <w:rPr>
          <w:rFonts w:ascii="Arial" w:hAnsi="Arial" w:cs="Arial"/>
          <w:b/>
        </w:rPr>
      </w:pPr>
      <w:r w:rsidRPr="009F4EFF">
        <w:rPr>
          <w:rFonts w:ascii="Arial" w:hAnsi="Arial" w:cs="Arial"/>
          <w:b/>
          <w:sz w:val="24"/>
          <w:szCs w:val="24"/>
        </w:rPr>
        <w:t>SERVIÇOS CONTINUADOS SEM DEDICAÇÃO EXCLUSIVA DE MÃO DE OBRA</w:t>
      </w:r>
    </w:p>
    <w:p w14:paraId="7175853C" w14:textId="77777777" w:rsidR="009F4EFF" w:rsidRDefault="009F4EFF" w:rsidP="009F4EFF">
      <w:pPr>
        <w:autoSpaceDE w:val="0"/>
        <w:spacing w:line="276" w:lineRule="auto"/>
        <w:ind w:right="-1"/>
        <w:rPr>
          <w:rFonts w:ascii="Arial" w:hAnsi="Arial" w:cs="Arial"/>
          <w:b/>
        </w:rPr>
      </w:pPr>
    </w:p>
    <w:p w14:paraId="1B98539F" w14:textId="05999F00" w:rsidR="009F4EFF" w:rsidRPr="00B33DFB" w:rsidRDefault="009F4EFF" w:rsidP="009F4EFF">
      <w:pPr>
        <w:autoSpaceDE w:val="0"/>
        <w:spacing w:line="276" w:lineRule="auto"/>
        <w:ind w:right="-1"/>
        <w:rPr>
          <w:rFonts w:ascii="Arial" w:hAnsi="Arial" w:cs="Arial"/>
        </w:rPr>
      </w:pPr>
      <w:r w:rsidRPr="00B33DFB">
        <w:rPr>
          <w:rFonts w:ascii="Arial" w:hAnsi="Arial" w:cs="Arial"/>
          <w:b/>
        </w:rPr>
        <w:t xml:space="preserve">Obs.: </w:t>
      </w:r>
    </w:p>
    <w:p w14:paraId="3DCCB774" w14:textId="77777777" w:rsidR="009F4EFF" w:rsidRPr="00B33DFB" w:rsidRDefault="009F4EFF" w:rsidP="002A5CEE">
      <w:pPr>
        <w:suppressAutoHyphens/>
        <w:autoSpaceDE w:val="0"/>
        <w:spacing w:line="276" w:lineRule="auto"/>
        <w:ind w:left="993"/>
        <w:rPr>
          <w:rFonts w:ascii="Arial" w:hAnsi="Arial" w:cs="Arial"/>
        </w:rPr>
      </w:pPr>
      <w:r w:rsidRPr="00B33DFB">
        <w:rPr>
          <w:rFonts w:ascii="Arial" w:hAnsi="Arial" w:cs="Arial"/>
          <w:b/>
        </w:rPr>
        <w:t xml:space="preserve">1) As áreas escurecidas não devem ser alteradas sem justificativa; </w:t>
      </w:r>
    </w:p>
    <w:p w14:paraId="3BF093E3" w14:textId="711256E7" w:rsidR="009F4EFF" w:rsidRDefault="009F4EFF" w:rsidP="002A5CEE">
      <w:pPr>
        <w:suppressAutoHyphens/>
        <w:autoSpaceDE w:val="0"/>
        <w:spacing w:line="276" w:lineRule="auto"/>
        <w:ind w:left="993"/>
        <w:rPr>
          <w:rFonts w:ascii="Arial" w:hAnsi="Arial" w:cs="Arial"/>
          <w:b/>
        </w:rPr>
      </w:pPr>
      <w:r w:rsidRPr="00B33DFB">
        <w:rPr>
          <w:rFonts w:ascii="Arial" w:hAnsi="Arial" w:cs="Arial"/>
          <w:b/>
        </w:rPr>
        <w:t>2) Este arquivo, devidamente preenchido, deverá constar no processo.</w:t>
      </w:r>
    </w:p>
    <w:p w14:paraId="03237793" w14:textId="512CA274" w:rsidR="009F4EFF" w:rsidRPr="001A27DA" w:rsidRDefault="009F4EFF" w:rsidP="002A5CEE">
      <w:pPr>
        <w:pStyle w:val="Corpodetexto"/>
        <w:tabs>
          <w:tab w:val="left" w:pos="709"/>
        </w:tabs>
        <w:spacing w:line="276" w:lineRule="auto"/>
        <w:ind w:left="993" w:right="-1"/>
        <w:rPr>
          <w:rFonts w:ascii="Arial" w:hAnsi="Arial" w:cs="Arial"/>
          <w:b/>
          <w:color w:val="000000"/>
          <w:sz w:val="22"/>
          <w:szCs w:val="22"/>
          <w:lang w:eastAsia="pt-BR"/>
        </w:rPr>
      </w:pPr>
      <w:r w:rsidRPr="001A27DA">
        <w:rPr>
          <w:rFonts w:ascii="Arial" w:hAnsi="Arial" w:cs="Arial"/>
          <w:b/>
          <w:color w:val="000000"/>
          <w:sz w:val="22"/>
          <w:szCs w:val="22"/>
          <w:lang w:eastAsia="pt-BR"/>
        </w:rPr>
        <w:t xml:space="preserve">3) Quanto à participação de Cooperativas de Trabalho (CGL </w:t>
      </w:r>
      <w:r w:rsidR="003A6293">
        <w:rPr>
          <w:rFonts w:ascii="Arial" w:hAnsi="Arial" w:cs="Arial"/>
          <w:b/>
          <w:color w:val="000000"/>
          <w:sz w:val="22"/>
          <w:szCs w:val="22"/>
          <w:lang w:eastAsia="pt-BR"/>
        </w:rPr>
        <w:t>7.2.7</w:t>
      </w:r>
      <w:r w:rsidRPr="001A27DA">
        <w:rPr>
          <w:rFonts w:ascii="Arial" w:hAnsi="Arial" w:cs="Arial"/>
          <w:b/>
          <w:color w:val="000000"/>
          <w:sz w:val="22"/>
          <w:szCs w:val="22"/>
          <w:lang w:eastAsia="pt-BR"/>
        </w:rPr>
        <w:t>)</w:t>
      </w:r>
      <w:r w:rsidR="00F17F59">
        <w:rPr>
          <w:rFonts w:ascii="Arial" w:hAnsi="Arial" w:cs="Arial"/>
          <w:b/>
          <w:color w:val="000000"/>
          <w:sz w:val="22"/>
          <w:szCs w:val="22"/>
          <w:lang w:eastAsia="pt-BR"/>
        </w:rPr>
        <w:t>:</w:t>
      </w:r>
    </w:p>
    <w:p w14:paraId="02AEEAB8" w14:textId="0E813A31" w:rsidR="009F4EFF" w:rsidRDefault="009F4EFF" w:rsidP="002A5CEE">
      <w:pPr>
        <w:pStyle w:val="Corpodetexto"/>
        <w:tabs>
          <w:tab w:val="left" w:pos="709"/>
        </w:tabs>
        <w:spacing w:line="276" w:lineRule="auto"/>
        <w:ind w:left="993" w:right="-1"/>
        <w:rPr>
          <w:rFonts w:ascii="Arial" w:hAnsi="Arial" w:cs="Arial"/>
          <w:b/>
          <w:color w:val="000000"/>
          <w:sz w:val="22"/>
          <w:szCs w:val="22"/>
          <w:lang w:eastAsia="pt-BR"/>
        </w:rPr>
      </w:pPr>
      <w:r w:rsidRPr="001A27DA">
        <w:rPr>
          <w:rFonts w:ascii="Arial" w:hAnsi="Arial" w:cs="Arial"/>
          <w:b/>
          <w:color w:val="000000"/>
          <w:sz w:val="22"/>
          <w:szCs w:val="22"/>
          <w:lang w:eastAsia="pt-BR"/>
        </w:rPr>
        <w:t xml:space="preserve">Por padrão, a CGL </w:t>
      </w:r>
      <w:r w:rsidR="003A6293" w:rsidRPr="003A6293">
        <w:rPr>
          <w:rFonts w:ascii="Arial" w:hAnsi="Arial" w:cs="Arial"/>
          <w:b/>
          <w:color w:val="000000"/>
          <w:sz w:val="22"/>
          <w:szCs w:val="22"/>
          <w:lang w:eastAsia="pt-BR"/>
        </w:rPr>
        <w:t>7.2.7</w:t>
      </w:r>
      <w:r w:rsidR="003A6293">
        <w:rPr>
          <w:rFonts w:ascii="Arial" w:hAnsi="Arial" w:cs="Arial"/>
        </w:rPr>
        <w:t xml:space="preserve"> </w:t>
      </w:r>
      <w:r w:rsidRPr="001A27DA">
        <w:rPr>
          <w:rFonts w:ascii="Arial" w:hAnsi="Arial" w:cs="Arial"/>
          <w:b/>
          <w:color w:val="000000"/>
          <w:sz w:val="22"/>
          <w:szCs w:val="22"/>
          <w:lang w:eastAsia="pt-BR"/>
        </w:rPr>
        <w:t>menciona que será permitida a participação de COOPERATIVA</w:t>
      </w:r>
      <w:r w:rsidR="00F17F59">
        <w:rPr>
          <w:rFonts w:ascii="Arial" w:hAnsi="Arial" w:cs="Arial"/>
          <w:b/>
          <w:color w:val="000000"/>
          <w:sz w:val="22"/>
          <w:szCs w:val="22"/>
          <w:lang w:eastAsia="pt-BR"/>
        </w:rPr>
        <w:t>S</w:t>
      </w:r>
      <w:r w:rsidRPr="001A27DA">
        <w:rPr>
          <w:rFonts w:ascii="Arial" w:hAnsi="Arial" w:cs="Arial"/>
          <w:b/>
          <w:color w:val="000000"/>
          <w:sz w:val="22"/>
          <w:szCs w:val="22"/>
          <w:lang w:eastAsia="pt-BR"/>
        </w:rPr>
        <w:t xml:space="preserve"> DE TRABALHO. Somente poderá ser alterada desde que devidamente justificado no processo, em documento separado da folha de dados o qual deve ter o título “JUSTIFICATIVA PARA NÃO PARTICIPAÇÃO DE COOPERATIVA DE TRABALHO”, emitido pela Assessoria Jurídica do órgão/entidade demandante da licitação. Neste caso deverá ser alterada a Folha de Dados CGL </w:t>
      </w:r>
      <w:r w:rsidR="00F17F59">
        <w:rPr>
          <w:rFonts w:ascii="Arial" w:hAnsi="Arial" w:cs="Arial"/>
          <w:b/>
          <w:color w:val="000000"/>
          <w:sz w:val="22"/>
          <w:szCs w:val="22"/>
          <w:lang w:eastAsia="pt-BR"/>
        </w:rPr>
        <w:t>7.2.7</w:t>
      </w:r>
      <w:r w:rsidRPr="001A27DA">
        <w:rPr>
          <w:rFonts w:ascii="Arial" w:hAnsi="Arial" w:cs="Arial"/>
          <w:b/>
          <w:color w:val="000000"/>
          <w:sz w:val="22"/>
          <w:szCs w:val="22"/>
          <w:lang w:eastAsia="pt-BR"/>
        </w:rPr>
        <w:t xml:space="preserve"> para “Não será permitida a participação de Cooperativa de Trabalho”, excluindo o restante do texto. </w:t>
      </w:r>
    </w:p>
    <w:p w14:paraId="0EA229F1" w14:textId="77777777" w:rsidR="00822E51" w:rsidRPr="001A27DA" w:rsidRDefault="00822E51" w:rsidP="002A5CEE">
      <w:pPr>
        <w:pStyle w:val="Corpodetexto"/>
        <w:tabs>
          <w:tab w:val="left" w:pos="709"/>
        </w:tabs>
        <w:spacing w:line="276" w:lineRule="auto"/>
        <w:ind w:left="993" w:right="-1"/>
        <w:rPr>
          <w:rFonts w:ascii="Arial" w:hAnsi="Arial" w:cs="Arial"/>
          <w:b/>
          <w:color w:val="000000"/>
          <w:sz w:val="22"/>
          <w:szCs w:val="22"/>
          <w:lang w:eastAsia="pt-BR"/>
        </w:rPr>
      </w:pPr>
    </w:p>
    <w:p w14:paraId="0B6F3DB0" w14:textId="77777777" w:rsidR="009F4EFF" w:rsidRDefault="009F4EFF" w:rsidP="002A5CEE">
      <w:pPr>
        <w:pStyle w:val="Corpodetexto"/>
        <w:tabs>
          <w:tab w:val="left" w:pos="709"/>
        </w:tabs>
        <w:spacing w:line="276" w:lineRule="auto"/>
        <w:ind w:left="993" w:right="-1"/>
        <w:rPr>
          <w:rFonts w:ascii="Arial" w:hAnsi="Arial" w:cs="Arial"/>
          <w:b/>
          <w:color w:val="000000"/>
          <w:sz w:val="22"/>
          <w:szCs w:val="22"/>
          <w:lang w:eastAsia="pt-BR"/>
        </w:rPr>
      </w:pPr>
      <w:r w:rsidRPr="001A27DA">
        <w:rPr>
          <w:rFonts w:ascii="Arial" w:hAnsi="Arial" w:cs="Arial"/>
          <w:b/>
          <w:color w:val="000000"/>
          <w:sz w:val="22"/>
          <w:szCs w:val="22"/>
          <w:lang w:eastAsia="pt-BR"/>
        </w:rPr>
        <w:t>A justificativa estará sujeita a análise e aceitação por parte da CELIC.</w:t>
      </w:r>
    </w:p>
    <w:p w14:paraId="679CBD9F" w14:textId="77777777" w:rsidR="009F4EFF" w:rsidRPr="00B33DFB" w:rsidRDefault="009F4EFF" w:rsidP="009F4EFF">
      <w:pPr>
        <w:suppressAutoHyphens/>
        <w:autoSpaceDE w:val="0"/>
        <w:spacing w:line="276" w:lineRule="auto"/>
        <w:ind w:left="1077"/>
        <w:rPr>
          <w:rFonts w:ascii="Arial" w:hAnsi="Arial" w:cs="Arial"/>
        </w:rPr>
      </w:pPr>
    </w:p>
    <w:p w14:paraId="176634F9" w14:textId="77777777" w:rsidR="009F4EFF" w:rsidRPr="00B33DFB" w:rsidRDefault="009F4EFF" w:rsidP="009F4EFF">
      <w:pPr>
        <w:pStyle w:val="Corpodetexto"/>
        <w:spacing w:line="276" w:lineRule="auto"/>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9F4EFF" w:rsidRPr="00B33DFB" w14:paraId="59FF2411" w14:textId="77777777" w:rsidTr="00354846">
        <w:tc>
          <w:tcPr>
            <w:tcW w:w="8454" w:type="dxa"/>
            <w:tcBorders>
              <w:top w:val="single" w:sz="4" w:space="0" w:color="000000"/>
              <w:left w:val="single" w:sz="4" w:space="0" w:color="000000"/>
              <w:bottom w:val="single" w:sz="4" w:space="0" w:color="000000"/>
              <w:right w:val="single" w:sz="4" w:space="0" w:color="000000"/>
            </w:tcBorders>
          </w:tcPr>
          <w:p w14:paraId="470AFAAA"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b/>
                <w:bCs/>
                <w:sz w:val="22"/>
                <w:szCs w:val="22"/>
              </w:rPr>
              <w:t>RESPONSÁVEL PELA LICITAÇÃO / DIRETOR ADMINISTRATIVO</w:t>
            </w:r>
          </w:p>
          <w:p w14:paraId="0B3F2D2B" w14:textId="77777777" w:rsidR="009F4EFF" w:rsidRPr="00B33DFB" w:rsidRDefault="009F4EFF" w:rsidP="00354846">
            <w:pPr>
              <w:pStyle w:val="A010177"/>
              <w:widowControl w:val="0"/>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Nome(s) (indicar o responsável pela licitação e o Diretor Administrativo do órgão):</w:t>
            </w:r>
          </w:p>
          <w:p w14:paraId="11B48332" w14:textId="77777777" w:rsidR="009F4EFF" w:rsidRPr="00B33DFB" w:rsidRDefault="009F4EFF" w:rsidP="00354846">
            <w:pPr>
              <w:pStyle w:val="A010177"/>
              <w:widowControl w:val="0"/>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E-mail(s):</w:t>
            </w:r>
          </w:p>
          <w:p w14:paraId="5519CDF5" w14:textId="77777777" w:rsidR="009F4EFF" w:rsidRPr="00B33DFB" w:rsidRDefault="009F4EFF" w:rsidP="00354846">
            <w:pPr>
              <w:pStyle w:val="A010177"/>
              <w:widowControl w:val="0"/>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Telefone(s) para contato:</w:t>
            </w:r>
          </w:p>
        </w:tc>
      </w:tr>
    </w:tbl>
    <w:p w14:paraId="2C1787E1" w14:textId="77777777" w:rsidR="009F4EFF" w:rsidRPr="00B33DFB" w:rsidRDefault="009F4EFF" w:rsidP="009F4EFF">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9F4EFF" w:rsidRPr="00B33DFB" w14:paraId="31513467" w14:textId="77777777" w:rsidTr="00354846">
        <w:tc>
          <w:tcPr>
            <w:tcW w:w="8467" w:type="dxa"/>
            <w:tcBorders>
              <w:top w:val="single" w:sz="4" w:space="0" w:color="000000"/>
              <w:left w:val="single" w:sz="4" w:space="0" w:color="000000"/>
              <w:bottom w:val="single" w:sz="4" w:space="0" w:color="000000"/>
              <w:right w:val="single" w:sz="4" w:space="0" w:color="000000"/>
            </w:tcBorders>
          </w:tcPr>
          <w:p w14:paraId="1DC48534" w14:textId="77777777" w:rsidR="009F4EFF" w:rsidRPr="00B33DFB" w:rsidRDefault="009F4EFF" w:rsidP="00354846">
            <w:pPr>
              <w:pStyle w:val="A010177"/>
              <w:widowControl w:val="0"/>
              <w:autoSpaceDE w:val="0"/>
              <w:spacing w:line="276" w:lineRule="auto"/>
              <w:ind w:right="-1"/>
              <w:jc w:val="left"/>
              <w:rPr>
                <w:rFonts w:ascii="Arial" w:hAnsi="Arial" w:cs="Arial"/>
                <w:sz w:val="22"/>
                <w:szCs w:val="22"/>
              </w:rPr>
            </w:pPr>
            <w:r w:rsidRPr="00B33DFB">
              <w:rPr>
                <w:rFonts w:ascii="Arial" w:hAnsi="Arial" w:cs="Arial"/>
                <w:b/>
                <w:sz w:val="22"/>
                <w:szCs w:val="22"/>
              </w:rPr>
              <w:t>RESPONSÁVEL TÉCNICO (irá auxiliar na elaboração de pareceres técnicos):</w:t>
            </w:r>
          </w:p>
          <w:p w14:paraId="1736D3CA" w14:textId="77777777" w:rsidR="009F4EFF" w:rsidRPr="00B33DFB" w:rsidRDefault="009F4EFF" w:rsidP="00354846">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Nome:</w:t>
            </w:r>
          </w:p>
          <w:p w14:paraId="2D67B331" w14:textId="77777777" w:rsidR="009F4EFF" w:rsidRPr="00B33DFB" w:rsidRDefault="009F4EFF" w:rsidP="00354846">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E-mail:</w:t>
            </w:r>
          </w:p>
          <w:p w14:paraId="7E522B39" w14:textId="77777777" w:rsidR="009F4EFF" w:rsidRPr="00B33DFB" w:rsidRDefault="009F4EFF" w:rsidP="00354846">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Telefone para contato:</w:t>
            </w:r>
          </w:p>
        </w:tc>
      </w:tr>
    </w:tbl>
    <w:p w14:paraId="13540F4A" w14:textId="77777777" w:rsidR="009F4EFF" w:rsidRPr="00B33DFB" w:rsidRDefault="009F4EFF" w:rsidP="009F4EFF">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9F4EFF" w:rsidRPr="00B33DFB" w14:paraId="44F8BBAC" w14:textId="77777777" w:rsidTr="00354846">
        <w:tc>
          <w:tcPr>
            <w:tcW w:w="8520" w:type="dxa"/>
            <w:tcBorders>
              <w:top w:val="single" w:sz="4" w:space="0" w:color="000000"/>
              <w:left w:val="single" w:sz="4" w:space="0" w:color="000000"/>
              <w:bottom w:val="single" w:sz="4" w:space="0" w:color="000000"/>
              <w:right w:val="single" w:sz="4" w:space="0" w:color="000000"/>
            </w:tcBorders>
          </w:tcPr>
          <w:p w14:paraId="1ADB4262"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b/>
                <w:bCs/>
                <w:sz w:val="22"/>
                <w:szCs w:val="22"/>
              </w:rPr>
              <w:t>HÁ CONTRATO VIGENTE DO OBJETO A SER LICITADO?</w:t>
            </w:r>
          </w:p>
          <w:p w14:paraId="688E5B6D" w14:textId="77777777" w:rsidR="009F4EFF" w:rsidRPr="00B33DFB" w:rsidRDefault="009F4EFF" w:rsidP="00354846">
            <w:pPr>
              <w:pStyle w:val="Contedodatabela"/>
              <w:spacing w:line="276" w:lineRule="auto"/>
              <w:rPr>
                <w:rFonts w:ascii="Arial" w:hAnsi="Arial" w:cs="Arial"/>
                <w:sz w:val="22"/>
                <w:szCs w:val="22"/>
              </w:rPr>
            </w:pPr>
            <w:proofErr w:type="gramStart"/>
            <w:r w:rsidRPr="00B33DFB">
              <w:rPr>
                <w:rFonts w:ascii="Arial" w:hAnsi="Arial" w:cs="Arial"/>
                <w:sz w:val="22"/>
                <w:szCs w:val="22"/>
              </w:rPr>
              <w:t>(  )</w:t>
            </w:r>
            <w:proofErr w:type="gramEnd"/>
            <w:r w:rsidRPr="00B33DFB">
              <w:rPr>
                <w:rFonts w:ascii="Arial" w:hAnsi="Arial" w:cs="Arial"/>
                <w:sz w:val="22"/>
                <w:szCs w:val="22"/>
              </w:rPr>
              <w:t xml:space="preserve"> Sim    / </w:t>
            </w:r>
            <w:proofErr w:type="gramStart"/>
            <w:r w:rsidRPr="00B33DFB">
              <w:rPr>
                <w:rFonts w:ascii="Arial" w:hAnsi="Arial" w:cs="Arial"/>
                <w:sz w:val="22"/>
                <w:szCs w:val="22"/>
              </w:rPr>
              <w:t xml:space="preserve">   (</w:t>
            </w:r>
            <w:proofErr w:type="gramEnd"/>
            <w:r w:rsidRPr="00B33DFB">
              <w:rPr>
                <w:rFonts w:ascii="Arial" w:hAnsi="Arial" w:cs="Arial"/>
                <w:sz w:val="22"/>
                <w:szCs w:val="22"/>
              </w:rPr>
              <w:t xml:space="preserve"> </w:t>
            </w:r>
            <w:proofErr w:type="gramStart"/>
            <w:r w:rsidRPr="00B33DFB">
              <w:rPr>
                <w:rFonts w:ascii="Arial" w:hAnsi="Arial" w:cs="Arial"/>
                <w:sz w:val="22"/>
                <w:szCs w:val="22"/>
              </w:rPr>
              <w:t xml:space="preserve">  )</w:t>
            </w:r>
            <w:proofErr w:type="gramEnd"/>
            <w:r w:rsidRPr="00B33DFB">
              <w:rPr>
                <w:rFonts w:ascii="Arial" w:hAnsi="Arial" w:cs="Arial"/>
                <w:sz w:val="22"/>
                <w:szCs w:val="22"/>
              </w:rPr>
              <w:t xml:space="preserve"> Não</w:t>
            </w:r>
          </w:p>
          <w:p w14:paraId="38565CC9" w14:textId="77777777" w:rsidR="009F4EFF" w:rsidRPr="00B33DFB" w:rsidRDefault="009F4EFF" w:rsidP="00354846">
            <w:pPr>
              <w:pStyle w:val="Contedodatabela"/>
              <w:spacing w:line="276" w:lineRule="auto"/>
              <w:rPr>
                <w:rFonts w:ascii="Arial" w:hAnsi="Arial" w:cs="Arial"/>
                <w:b/>
                <w:bCs/>
                <w:sz w:val="22"/>
                <w:szCs w:val="22"/>
              </w:rPr>
            </w:pPr>
          </w:p>
          <w:p w14:paraId="64324BFB"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b/>
                <w:bCs/>
                <w:sz w:val="22"/>
                <w:szCs w:val="22"/>
              </w:rPr>
              <w:t>Caso afirmativo, responder os itens abaixo:</w:t>
            </w:r>
          </w:p>
          <w:p w14:paraId="7899C887"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sz w:val="22"/>
                <w:szCs w:val="22"/>
              </w:rPr>
              <w:t xml:space="preserve">Vencimento do contrato: </w:t>
            </w:r>
          </w:p>
          <w:p w14:paraId="3EAED5E9"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sz w:val="22"/>
                <w:szCs w:val="22"/>
              </w:rPr>
              <w:t xml:space="preserve">É emergencial? </w:t>
            </w:r>
            <w:proofErr w:type="gramStart"/>
            <w:r w:rsidRPr="00B33DFB">
              <w:rPr>
                <w:rFonts w:ascii="Arial" w:hAnsi="Arial" w:cs="Arial"/>
                <w:sz w:val="22"/>
                <w:szCs w:val="22"/>
              </w:rPr>
              <w:t xml:space="preserve">(  </w:t>
            </w:r>
            <w:proofErr w:type="gramEnd"/>
            <w:r w:rsidRPr="00B33DFB">
              <w:rPr>
                <w:rFonts w:ascii="Arial" w:hAnsi="Arial" w:cs="Arial"/>
                <w:sz w:val="22"/>
                <w:szCs w:val="22"/>
              </w:rPr>
              <w:t xml:space="preserve"> ) Sim / </w:t>
            </w:r>
            <w:proofErr w:type="gramStart"/>
            <w:r w:rsidRPr="00B33DFB">
              <w:rPr>
                <w:rFonts w:ascii="Arial" w:hAnsi="Arial" w:cs="Arial"/>
                <w:sz w:val="22"/>
                <w:szCs w:val="22"/>
              </w:rPr>
              <w:t xml:space="preserve">(  </w:t>
            </w:r>
            <w:proofErr w:type="gramEnd"/>
            <w:r w:rsidRPr="00B33DFB">
              <w:rPr>
                <w:rFonts w:ascii="Arial" w:hAnsi="Arial" w:cs="Arial"/>
                <w:sz w:val="22"/>
                <w:szCs w:val="22"/>
              </w:rPr>
              <w:t xml:space="preserve"> ) Não</w:t>
            </w:r>
          </w:p>
          <w:p w14:paraId="545110A7" w14:textId="77777777" w:rsidR="009F4EFF" w:rsidRPr="00B33DFB" w:rsidRDefault="009F4EFF" w:rsidP="00354846">
            <w:pPr>
              <w:pStyle w:val="Contedodatabela"/>
              <w:spacing w:line="276" w:lineRule="auto"/>
              <w:rPr>
                <w:rFonts w:ascii="Arial" w:hAnsi="Arial" w:cs="Arial"/>
                <w:sz w:val="22"/>
                <w:szCs w:val="22"/>
              </w:rPr>
            </w:pPr>
            <w:r w:rsidRPr="00B33DFB">
              <w:rPr>
                <w:rFonts w:ascii="Arial" w:hAnsi="Arial" w:cs="Arial"/>
                <w:sz w:val="22"/>
                <w:szCs w:val="22"/>
              </w:rPr>
              <w:t>Contato do órgão para falar sobre o atual contrato (nome completo, e-mail e telefone):</w:t>
            </w:r>
          </w:p>
        </w:tc>
      </w:tr>
    </w:tbl>
    <w:p w14:paraId="52F025BB" w14:textId="7717D1F4" w:rsidR="009F4EFF" w:rsidRDefault="009F4EFF" w:rsidP="00D76FA9">
      <w:pPr>
        <w:jc w:val="center"/>
        <w:rPr>
          <w:rFonts w:asciiTheme="minorHAnsi" w:hAnsiTheme="minorHAnsi" w:cstheme="minorHAnsi"/>
          <w:b/>
          <w:sz w:val="24"/>
          <w:szCs w:val="24"/>
        </w:rPr>
      </w:pPr>
    </w:p>
    <w:p w14:paraId="3967C9A3" w14:textId="5A4A1EC6" w:rsidR="00D83193" w:rsidRPr="009F4EFF" w:rsidRDefault="009F4EFF" w:rsidP="009F4EFF">
      <w:pPr>
        <w:rPr>
          <w:rFonts w:asciiTheme="minorHAnsi" w:hAnsiTheme="minorHAnsi" w:cstheme="minorHAnsi"/>
          <w:b/>
          <w:sz w:val="24"/>
          <w:szCs w:val="24"/>
        </w:rPr>
      </w:pPr>
      <w:r>
        <w:rPr>
          <w:rFonts w:asciiTheme="minorHAnsi" w:hAnsiTheme="minorHAnsi" w:cstheme="minorHAnsi"/>
          <w:b/>
          <w:sz w:val="24"/>
          <w:szCs w:val="24"/>
        </w:rPr>
        <w:br w:type="page"/>
      </w:r>
      <w:bookmarkStart w:id="0" w:name="ANEXO15"/>
      <w:bookmarkEnd w:id="0"/>
    </w:p>
    <w:tbl>
      <w:tblPr>
        <w:tblW w:w="10501" w:type="dxa"/>
        <w:tblInd w:w="-43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00" w:firstRow="0" w:lastRow="0" w:firstColumn="0" w:lastColumn="0" w:noHBand="0" w:noVBand="1"/>
      </w:tblPr>
      <w:tblGrid>
        <w:gridCol w:w="1561"/>
        <w:gridCol w:w="8940"/>
      </w:tblGrid>
      <w:tr w:rsidR="00D83193" w:rsidRPr="00247630" w14:paraId="17666464" w14:textId="77777777" w:rsidTr="1E26448A">
        <w:trPr>
          <w:cantSplit/>
        </w:trPr>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F3C9E" w14:textId="77777777" w:rsidR="00D83193" w:rsidRPr="00247630" w:rsidRDefault="00D83193" w:rsidP="00A05818">
            <w:pPr>
              <w:jc w:val="center"/>
              <w:rPr>
                <w:rFonts w:ascii="Arial" w:hAnsi="Arial" w:cs="Arial"/>
                <w:b/>
              </w:rPr>
            </w:pPr>
            <w:r w:rsidRPr="00247630">
              <w:rPr>
                <w:rFonts w:ascii="Arial" w:hAnsi="Arial" w:cs="Arial"/>
                <w:b/>
              </w:rPr>
              <w:lastRenderedPageBreak/>
              <w:t>Cláusula das Condições Gerais de Licitação (CGL)</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B56167" w14:textId="77777777" w:rsidR="00D83193" w:rsidRPr="00247630" w:rsidRDefault="00D83193" w:rsidP="00A05818">
            <w:pPr>
              <w:jc w:val="center"/>
              <w:rPr>
                <w:rFonts w:ascii="Arial" w:hAnsi="Arial" w:cs="Arial"/>
                <w:b/>
              </w:rPr>
            </w:pPr>
            <w:r w:rsidRPr="00247630">
              <w:rPr>
                <w:rFonts w:ascii="Arial" w:hAnsi="Arial" w:cs="Arial"/>
                <w:b/>
              </w:rPr>
              <w:t>Complemento ou Modificação</w:t>
            </w:r>
          </w:p>
        </w:tc>
      </w:tr>
      <w:tr w:rsidR="00D83193" w:rsidRPr="00247630" w14:paraId="141A3D95" w14:textId="77777777" w:rsidTr="00BC5A8E">
        <w:trPr>
          <w:trHeight w:val="330"/>
        </w:trPr>
        <w:tc>
          <w:tcPr>
            <w:tcW w:w="1561"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4E261E1A" w14:textId="77777777" w:rsidR="00D83193" w:rsidRPr="00247630" w:rsidRDefault="00D83193" w:rsidP="00A05818">
            <w:pPr>
              <w:rPr>
                <w:rFonts w:ascii="Arial" w:hAnsi="Arial" w:cs="Arial"/>
              </w:rPr>
            </w:pPr>
            <w:bookmarkStart w:id="1" w:name="PREAMBULO"/>
            <w:r w:rsidRPr="00247630">
              <w:rPr>
                <w:rFonts w:ascii="Arial" w:hAnsi="Arial" w:cs="Arial"/>
              </w:rPr>
              <w:t>Preâmbulo</w:t>
            </w:r>
            <w:bookmarkEnd w:id="1"/>
          </w:p>
        </w:tc>
        <w:tc>
          <w:tcPr>
            <w:tcW w:w="8940"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5CDAFB23" w14:textId="6AF9C29D" w:rsidR="00925587" w:rsidRPr="000808CE" w:rsidRDefault="00925587" w:rsidP="00925587">
            <w:pPr>
              <w:rPr>
                <w:rFonts w:ascii="Arial" w:hAnsi="Arial" w:cs="Arial"/>
              </w:rPr>
            </w:pPr>
            <w:r w:rsidRPr="000808CE">
              <w:rPr>
                <w:rFonts w:ascii="Arial" w:hAnsi="Arial" w:cs="Arial"/>
              </w:rPr>
              <w:t>ADM. DIRETA: O Estado do Rio Grande do Sul por intermédio do...</w:t>
            </w:r>
            <w:r>
              <w:rPr>
                <w:rFonts w:ascii="Arial" w:hAnsi="Arial" w:cs="Arial"/>
              </w:rPr>
              <w:t xml:space="preserve"> </w:t>
            </w:r>
            <w:r w:rsidRPr="000808CE">
              <w:rPr>
                <w:rFonts w:ascii="Arial" w:hAnsi="Arial" w:cs="Arial"/>
              </w:rPr>
              <w:t>(</w:t>
            </w:r>
            <w:r w:rsidRPr="00925587">
              <w:rPr>
                <w:rFonts w:ascii="Arial" w:hAnsi="Arial" w:cs="Arial"/>
                <w:color w:val="FF0000"/>
              </w:rPr>
              <w:t>Órgão</w:t>
            </w:r>
            <w:r w:rsidR="00AF4F46">
              <w:rPr>
                <w:rFonts w:ascii="Arial" w:hAnsi="Arial" w:cs="Arial"/>
                <w:color w:val="FF0000"/>
              </w:rPr>
              <w:t>/</w:t>
            </w:r>
            <w:proofErr w:type="gramStart"/>
            <w:r w:rsidR="00AF4F46">
              <w:rPr>
                <w:rFonts w:ascii="Arial" w:hAnsi="Arial" w:cs="Arial"/>
                <w:color w:val="FF0000"/>
              </w:rPr>
              <w:t>Secretaria</w:t>
            </w:r>
            <w:r w:rsidRPr="000808CE">
              <w:rPr>
                <w:rFonts w:ascii="Arial" w:hAnsi="Arial" w:cs="Arial"/>
              </w:rPr>
              <w:t>)/</w:t>
            </w:r>
            <w:proofErr w:type="gramEnd"/>
          </w:p>
          <w:p w14:paraId="49927EE0" w14:textId="62127B91" w:rsidR="00D83193" w:rsidRPr="001C4556" w:rsidRDefault="00925587" w:rsidP="00925587">
            <w:pPr>
              <w:rPr>
                <w:rFonts w:ascii="Arial" w:hAnsi="Arial" w:cs="Arial"/>
                <w:color w:val="auto"/>
              </w:rPr>
            </w:pPr>
            <w:r w:rsidRPr="000808CE">
              <w:rPr>
                <w:rFonts w:ascii="Arial" w:hAnsi="Arial" w:cs="Arial"/>
              </w:rPr>
              <w:t xml:space="preserve">ADM. INDIRETA: A </w:t>
            </w:r>
            <w:r w:rsidRPr="00925587">
              <w:rPr>
                <w:rFonts w:ascii="Arial" w:hAnsi="Arial" w:cs="Arial"/>
                <w:color w:val="FF0000"/>
              </w:rPr>
              <w:t xml:space="preserve">............... </w:t>
            </w:r>
            <w:r w:rsidRPr="000808CE">
              <w:rPr>
                <w:rFonts w:ascii="Arial" w:hAnsi="Arial" w:cs="Arial"/>
              </w:rPr>
              <w:t>por intermédio da Subsecretaria Central de Licitações – CELIC.</w:t>
            </w:r>
            <w:r>
              <w:rPr>
                <w:rFonts w:ascii="Arial" w:hAnsi="Arial" w:cs="Arial"/>
              </w:rPr>
              <w:t xml:space="preserve"> </w:t>
            </w:r>
          </w:p>
        </w:tc>
      </w:tr>
      <w:tr w:rsidR="00D83193" w:rsidRPr="00247630" w14:paraId="2A774624" w14:textId="77777777" w:rsidTr="1E26448A">
        <w:tc>
          <w:tcPr>
            <w:tcW w:w="1561" w:type="dxa"/>
            <w:tcBorders>
              <w:top w:val="single" w:sz="8" w:space="0" w:color="000000" w:themeColor="text1"/>
              <w:left w:val="single" w:sz="8" w:space="0" w:color="000000" w:themeColor="text1"/>
              <w:bottom w:val="nil"/>
              <w:right w:val="single" w:sz="8" w:space="0" w:color="000000" w:themeColor="text1"/>
            </w:tcBorders>
          </w:tcPr>
          <w:p w14:paraId="4DB935B3" w14:textId="77777777" w:rsidR="00D83193" w:rsidRPr="00247630" w:rsidRDefault="00D83193" w:rsidP="00A05818">
            <w:pPr>
              <w:rPr>
                <w:rFonts w:ascii="Arial" w:hAnsi="Arial" w:cs="Arial"/>
              </w:rPr>
            </w:pPr>
            <w:bookmarkStart w:id="2" w:name="CGL1_1"/>
            <w:r w:rsidRPr="00247630">
              <w:rPr>
                <w:rFonts w:ascii="Arial" w:hAnsi="Arial" w:cs="Arial"/>
              </w:rPr>
              <w:t>CGL 1.1</w:t>
            </w:r>
            <w:bookmarkEnd w:id="2"/>
          </w:p>
        </w:tc>
        <w:tc>
          <w:tcPr>
            <w:tcW w:w="8940" w:type="dxa"/>
            <w:tcBorders>
              <w:top w:val="single" w:sz="8" w:space="0" w:color="000000" w:themeColor="text1"/>
              <w:left w:val="single" w:sz="8" w:space="0" w:color="000000" w:themeColor="text1"/>
              <w:bottom w:val="nil"/>
              <w:right w:val="single" w:sz="8" w:space="0" w:color="000000" w:themeColor="text1"/>
            </w:tcBorders>
          </w:tcPr>
          <w:p w14:paraId="554DF32F" w14:textId="3C623C56" w:rsidR="00D83193" w:rsidRPr="001C4556" w:rsidRDefault="00925587" w:rsidP="00A05818">
            <w:pPr>
              <w:rPr>
                <w:rFonts w:ascii="Arial" w:hAnsi="Arial" w:cs="Arial"/>
                <w:color w:val="auto"/>
              </w:rPr>
            </w:pPr>
            <w:r w:rsidRPr="000808CE">
              <w:rPr>
                <w:rFonts w:ascii="Arial" w:hAnsi="Arial" w:cs="Arial"/>
              </w:rPr>
              <w:t>[</w:t>
            </w:r>
            <w:r w:rsidRPr="00925587">
              <w:rPr>
                <w:rFonts w:ascii="Arial" w:hAnsi="Arial" w:cs="Arial"/>
                <w:color w:val="FF0000"/>
              </w:rPr>
              <w:t>Inserir o objeto da licitação – item 1 do Termo de Referência</w:t>
            </w:r>
            <w:r w:rsidRPr="000808CE">
              <w:rPr>
                <w:rFonts w:ascii="Arial" w:hAnsi="Arial" w:cs="Arial"/>
              </w:rPr>
              <w:t>]</w:t>
            </w:r>
          </w:p>
        </w:tc>
      </w:tr>
      <w:tr w:rsidR="008A58FE" w:rsidRPr="00247630" w14:paraId="70CAEDF7" w14:textId="77777777" w:rsidTr="00ED64F7">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CA946B" w14:textId="77777777" w:rsidR="008A58FE" w:rsidRPr="00247630" w:rsidRDefault="008A58FE" w:rsidP="008A58FE">
            <w:pPr>
              <w:rPr>
                <w:rFonts w:ascii="Arial" w:hAnsi="Arial" w:cs="Arial"/>
              </w:rPr>
            </w:pPr>
            <w:bookmarkStart w:id="3" w:name="CGL_2_1"/>
            <w:r w:rsidRPr="00247630">
              <w:rPr>
                <w:rFonts w:ascii="Arial" w:hAnsi="Arial" w:cs="Arial"/>
              </w:rPr>
              <w:t>CGL 2.1</w:t>
            </w:r>
            <w:bookmarkEnd w:id="3"/>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A269C9" w14:textId="58807FD9" w:rsidR="008A58FE" w:rsidRPr="00B26BF2" w:rsidRDefault="008A58FE" w:rsidP="008A58FE">
            <w:pPr>
              <w:rPr>
                <w:rFonts w:ascii="Arial" w:hAnsi="Arial" w:cs="Arial"/>
                <w:color w:val="auto"/>
              </w:rPr>
            </w:pPr>
            <w:r w:rsidRPr="00B26BF2">
              <w:rPr>
                <w:rFonts w:ascii="Arial" w:hAnsi="Arial" w:cs="Arial"/>
                <w:b/>
                <w:color w:val="auto"/>
              </w:rPr>
              <w:t>Local de disponibilização do Edital:</w:t>
            </w:r>
            <w:r w:rsidRPr="00B26BF2">
              <w:rPr>
                <w:rFonts w:ascii="Arial" w:hAnsi="Arial" w:cs="Arial"/>
                <w:color w:val="auto"/>
              </w:rPr>
              <w:t xml:space="preserve"> </w:t>
            </w:r>
            <w:r w:rsidRPr="00B26BF2">
              <w:rPr>
                <w:rFonts w:ascii="Arial" w:hAnsi="Arial" w:cs="Arial"/>
                <w:color w:val="auto"/>
                <w:u w:val="single"/>
              </w:rPr>
              <w:t>www.compras.rs.gov.br</w:t>
            </w:r>
            <w:r w:rsidRPr="00B26BF2">
              <w:rPr>
                <w:rFonts w:ascii="Arial" w:hAnsi="Arial" w:cs="Arial"/>
                <w:color w:val="auto"/>
              </w:rPr>
              <w:t xml:space="preserve"> ou </w:t>
            </w:r>
            <w:hyperlink r:id="rId12" w:history="1">
              <w:r w:rsidRPr="00B26BF2">
                <w:rPr>
                  <w:rStyle w:val="Hyperlink"/>
                  <w:rFonts w:ascii="Arial" w:hAnsi="Arial" w:cs="Arial"/>
                  <w:color w:val="auto"/>
                </w:rPr>
                <w:t>www.celic.rs.gov.br</w:t>
              </w:r>
            </w:hyperlink>
            <w:r w:rsidRPr="00B26BF2">
              <w:rPr>
                <w:rFonts w:ascii="Arial" w:hAnsi="Arial" w:cs="Arial"/>
                <w:color w:val="auto"/>
              </w:rPr>
              <w:t>.</w:t>
            </w:r>
          </w:p>
          <w:p w14:paraId="09C12C79" w14:textId="77777777" w:rsidR="008A58FE" w:rsidRPr="00B26BF2" w:rsidRDefault="008A58FE" w:rsidP="008A58FE">
            <w:pPr>
              <w:rPr>
                <w:rFonts w:ascii="Arial" w:hAnsi="Arial" w:cs="Arial"/>
                <w:b/>
                <w:color w:val="auto"/>
              </w:rPr>
            </w:pPr>
            <w:r w:rsidRPr="00B26BF2">
              <w:rPr>
                <w:rFonts w:ascii="Arial" w:hAnsi="Arial" w:cs="Arial"/>
                <w:b/>
                <w:color w:val="auto"/>
              </w:rPr>
              <w:t xml:space="preserve">Pedidos de esclarecimentos e impugnações: </w:t>
            </w:r>
            <w:r w:rsidRPr="00B26BF2">
              <w:rPr>
                <w:rFonts w:ascii="Arial" w:hAnsi="Arial" w:cs="Arial"/>
                <w:color w:val="auto"/>
              </w:rPr>
              <w:t xml:space="preserve">deverão ser encaminhados exclusivamente pelo Sistema Eletrônico: </w:t>
            </w:r>
            <w:hyperlink r:id="rId13" w:history="1">
              <w:r w:rsidRPr="00B26BF2">
                <w:rPr>
                  <w:rStyle w:val="Hyperlink"/>
                  <w:rFonts w:ascii="Arial" w:hAnsi="Arial" w:cs="Arial"/>
                  <w:color w:val="auto"/>
                </w:rPr>
                <w:t>www.compras.rs.gov.br</w:t>
              </w:r>
            </w:hyperlink>
            <w:r w:rsidRPr="00BC5A8E">
              <w:rPr>
                <w:rFonts w:ascii="Arial" w:hAnsi="Arial" w:cs="Arial"/>
                <w:color w:val="auto"/>
              </w:rPr>
              <w:t xml:space="preserve">, </w:t>
            </w:r>
            <w:r w:rsidRPr="00B26BF2">
              <w:rPr>
                <w:rFonts w:ascii="Arial" w:hAnsi="Arial" w:cs="Arial"/>
                <w:color w:val="auto"/>
              </w:rPr>
              <w:t xml:space="preserve">na área de Informações do Edital. </w:t>
            </w:r>
          </w:p>
          <w:p w14:paraId="52D3D986" w14:textId="5CBADC68" w:rsidR="008A58FE" w:rsidRPr="00BC5A8E" w:rsidRDefault="008A58FE" w:rsidP="008A58FE">
            <w:pPr>
              <w:rPr>
                <w:rFonts w:ascii="Arial" w:hAnsi="Arial" w:cs="Arial"/>
                <w:color w:val="auto"/>
              </w:rPr>
            </w:pPr>
            <w:r w:rsidRPr="00B26BF2">
              <w:rPr>
                <w:rFonts w:ascii="Arial" w:hAnsi="Arial" w:cs="Arial"/>
                <w:b/>
                <w:color w:val="auto"/>
              </w:rPr>
              <w:t xml:space="preserve">Recursos: </w:t>
            </w:r>
            <w:r w:rsidRPr="00B26BF2">
              <w:rPr>
                <w:rFonts w:ascii="Arial" w:hAnsi="Arial" w:cs="Arial"/>
                <w:color w:val="auto"/>
              </w:rPr>
              <w:t>mediante login no</w:t>
            </w:r>
            <w:r w:rsidRPr="00B26BF2">
              <w:rPr>
                <w:rFonts w:ascii="Arial" w:hAnsi="Arial" w:cs="Arial"/>
                <w:b/>
                <w:color w:val="auto"/>
              </w:rPr>
              <w:t xml:space="preserve"> </w:t>
            </w:r>
            <w:r w:rsidRPr="00B26BF2">
              <w:rPr>
                <w:rFonts w:ascii="Arial" w:hAnsi="Arial" w:cs="Arial"/>
                <w:color w:val="auto"/>
              </w:rPr>
              <w:t xml:space="preserve">portal </w:t>
            </w:r>
            <w:hyperlink r:id="rId14" w:history="1">
              <w:r w:rsidRPr="00B26BF2">
                <w:rPr>
                  <w:rStyle w:val="Hyperlink"/>
                  <w:rFonts w:ascii="Arial" w:hAnsi="Arial" w:cs="Arial"/>
                  <w:color w:val="auto"/>
                </w:rPr>
                <w:t>www.compras.rs.gov.br</w:t>
              </w:r>
            </w:hyperlink>
            <w:r w:rsidR="00BC5A8E">
              <w:t xml:space="preserve">. </w:t>
            </w:r>
          </w:p>
          <w:p w14:paraId="244CD308" w14:textId="6821B598" w:rsidR="008A58FE" w:rsidRPr="00BC5A8E" w:rsidRDefault="008A58FE" w:rsidP="008A58FE">
            <w:pPr>
              <w:rPr>
                <w:rFonts w:ascii="Arial" w:hAnsi="Arial" w:cs="Arial"/>
                <w:b/>
                <w:bCs/>
                <w:color w:val="auto"/>
              </w:rPr>
            </w:pPr>
            <w:r w:rsidRPr="00B26BF2">
              <w:rPr>
                <w:rFonts w:ascii="Arial" w:hAnsi="Arial" w:cs="Arial"/>
                <w:b/>
                <w:color w:val="auto"/>
              </w:rPr>
              <w:t xml:space="preserve">Credenciamento: </w:t>
            </w:r>
            <w:r w:rsidRPr="00C50FB7">
              <w:rPr>
                <w:rFonts w:ascii="Arial" w:hAnsi="Arial" w:cs="Arial"/>
                <w:bCs/>
                <w:color w:val="auto"/>
                <w:u w:val="single"/>
              </w:rPr>
              <w:t>portaldofornecedor.rs.gov.br</w:t>
            </w:r>
            <w:r w:rsidR="00BC5A8E">
              <w:rPr>
                <w:rFonts w:ascii="Arial" w:hAnsi="Arial" w:cs="Arial"/>
                <w:bCs/>
                <w:color w:val="auto"/>
              </w:rPr>
              <w:t>.</w:t>
            </w:r>
          </w:p>
          <w:p w14:paraId="32489C38" w14:textId="43CADCAC" w:rsidR="008A58FE" w:rsidRPr="00C50FB7" w:rsidRDefault="008A58FE" w:rsidP="008A58FE">
            <w:pPr>
              <w:rPr>
                <w:b/>
              </w:rPr>
            </w:pPr>
            <w:r w:rsidRPr="00C50FB7">
              <w:rPr>
                <w:rFonts w:ascii="Arial" w:hAnsi="Arial" w:cs="Arial"/>
                <w:b/>
                <w:color w:val="auto"/>
              </w:rPr>
              <w:t xml:space="preserve">Orientações sobre procedimentos e fundamentação legal para os atos da fase externa dos certames processados pela </w:t>
            </w:r>
            <w:r w:rsidR="00BC5A8E" w:rsidRPr="00C50FB7">
              <w:rPr>
                <w:rFonts w:ascii="Arial" w:hAnsi="Arial" w:cs="Arial"/>
                <w:b/>
                <w:color w:val="auto"/>
              </w:rPr>
              <w:t>CELIC</w:t>
            </w:r>
            <w:r w:rsidRPr="00C50FB7">
              <w:rPr>
                <w:rFonts w:ascii="Arial" w:hAnsi="Arial" w:cs="Arial"/>
                <w:b/>
                <w:color w:val="auto"/>
              </w:rPr>
              <w:t xml:space="preserve">/RS encontram-se no link </w:t>
            </w:r>
            <w:r w:rsidR="00C50FB7" w:rsidRPr="00C50FB7">
              <w:rPr>
                <w:rFonts w:ascii="Arial" w:hAnsi="Arial" w:cs="Arial"/>
                <w:b/>
                <w:color w:val="auto"/>
              </w:rPr>
              <w:t>abaixo:</w:t>
            </w:r>
          </w:p>
          <w:p w14:paraId="11C0CF2C" w14:textId="41BD0136" w:rsidR="008A58FE" w:rsidRPr="00AF06CB" w:rsidRDefault="00AF06CB" w:rsidP="00D92F73">
            <w:pPr>
              <w:spacing w:line="240" w:lineRule="auto"/>
              <w:rPr>
                <w:sz w:val="20"/>
                <w:szCs w:val="20"/>
              </w:rPr>
            </w:pPr>
            <w:hyperlink r:id="rId15" w:history="1">
              <w:r w:rsidRPr="00AF06CB">
                <w:rPr>
                  <w:rStyle w:val="Hyperlink"/>
                  <w:sz w:val="20"/>
                  <w:szCs w:val="20"/>
                </w:rPr>
                <w:t>http://celic.rs.gov.br/orientacoes-gerais-aos-licitantes</w:t>
              </w:r>
            </w:hyperlink>
          </w:p>
          <w:p w14:paraId="0F59661E" w14:textId="77777777" w:rsidR="00AF06CB" w:rsidRPr="00B26BF2" w:rsidRDefault="00AF06CB" w:rsidP="00D92F73">
            <w:pPr>
              <w:spacing w:line="240" w:lineRule="auto"/>
              <w:rPr>
                <w:rFonts w:ascii="Arial" w:hAnsi="Arial" w:cs="Arial"/>
                <w:color w:val="auto"/>
                <w:u w:val="single"/>
              </w:rPr>
            </w:pPr>
          </w:p>
          <w:p w14:paraId="4F1F06E3" w14:textId="77777777" w:rsidR="00B955F9" w:rsidRDefault="008A58FE" w:rsidP="00B955F9">
            <w:pPr>
              <w:rPr>
                <w:rFonts w:ascii="Arial" w:hAnsi="Arial" w:cs="Arial"/>
                <w:color w:val="auto"/>
              </w:rPr>
            </w:pPr>
            <w:r w:rsidRPr="00B26BF2">
              <w:rPr>
                <w:rFonts w:ascii="Arial" w:hAnsi="Arial" w:cs="Arial"/>
                <w:b/>
                <w:color w:val="auto"/>
              </w:rPr>
              <w:t>Documentação técnica:</w:t>
            </w:r>
            <w:r w:rsidRPr="00B26BF2">
              <w:rPr>
                <w:rFonts w:ascii="Arial" w:hAnsi="Arial" w:cs="Arial"/>
                <w:color w:val="auto"/>
              </w:rPr>
              <w:t xml:space="preserve"> poderá ser retirada em </w:t>
            </w:r>
            <w:hyperlink r:id="rId16" w:history="1">
              <w:r w:rsidRPr="00B26BF2">
                <w:rPr>
                  <w:rStyle w:val="Hyperlink"/>
                  <w:rFonts w:ascii="Arial" w:hAnsi="Arial" w:cs="Arial"/>
                  <w:color w:val="auto"/>
                </w:rPr>
                <w:t>www.celic.rs.gov.br</w:t>
              </w:r>
            </w:hyperlink>
            <w:r w:rsidRPr="00911848">
              <w:rPr>
                <w:rFonts w:ascii="Arial" w:hAnsi="Arial" w:cs="Arial"/>
                <w:color w:val="auto"/>
              </w:rPr>
              <w:t xml:space="preserve"> ou </w:t>
            </w:r>
            <w:r w:rsidRPr="00B26BF2">
              <w:rPr>
                <w:rFonts w:ascii="Arial" w:hAnsi="Arial" w:cs="Arial"/>
                <w:color w:val="auto"/>
                <w:u w:val="single"/>
              </w:rPr>
              <w:t>www.compras.rs.gov.br</w:t>
            </w:r>
            <w:r w:rsidRPr="00B26BF2">
              <w:rPr>
                <w:rFonts w:ascii="Arial" w:hAnsi="Arial" w:cs="Arial"/>
                <w:color w:val="auto"/>
              </w:rPr>
              <w:t>, contendo:</w:t>
            </w:r>
          </w:p>
          <w:p w14:paraId="708F417F" w14:textId="77777777" w:rsidR="00B955F9" w:rsidRDefault="00B955F9" w:rsidP="00B955F9">
            <w:pPr>
              <w:rPr>
                <w:rFonts w:ascii="Arial" w:hAnsi="Arial" w:cs="Arial"/>
                <w:color w:val="auto"/>
              </w:rPr>
            </w:pPr>
          </w:p>
          <w:tbl>
            <w:tblPr>
              <w:tblStyle w:val="Tabelacomgrade"/>
              <w:tblW w:w="0" w:type="auto"/>
              <w:tblLayout w:type="fixed"/>
              <w:tblLook w:val="04A0" w:firstRow="1" w:lastRow="0" w:firstColumn="1" w:lastColumn="0" w:noHBand="0" w:noVBand="1"/>
            </w:tblPr>
            <w:tblGrid>
              <w:gridCol w:w="7252"/>
              <w:gridCol w:w="1448"/>
            </w:tblGrid>
            <w:tr w:rsidR="00B955F9" w14:paraId="1EF050D4" w14:textId="77777777" w:rsidTr="00B955F9">
              <w:tc>
                <w:tcPr>
                  <w:tcW w:w="7252" w:type="dxa"/>
                  <w:shd w:val="clear" w:color="auto" w:fill="D9D9D9" w:themeFill="background1" w:themeFillShade="D9"/>
                </w:tcPr>
                <w:p w14:paraId="6C298F41" w14:textId="0C5816AF" w:rsidR="00B955F9" w:rsidRPr="00B955F9" w:rsidRDefault="00B955F9" w:rsidP="00B955F9">
                  <w:pPr>
                    <w:spacing w:line="276" w:lineRule="auto"/>
                    <w:jc w:val="center"/>
                    <w:rPr>
                      <w:rFonts w:ascii="Arial" w:hAnsi="Arial" w:cs="Arial"/>
                      <w:b/>
                      <w:bCs/>
                      <w:sz w:val="22"/>
                      <w:szCs w:val="22"/>
                    </w:rPr>
                  </w:pPr>
                  <w:r w:rsidRPr="00B955F9">
                    <w:rPr>
                      <w:rFonts w:ascii="Arial" w:hAnsi="Arial" w:cs="Arial"/>
                      <w:b/>
                      <w:bCs/>
                      <w:sz w:val="22"/>
                      <w:szCs w:val="22"/>
                    </w:rPr>
                    <w:t>Nome do Documento</w:t>
                  </w:r>
                </w:p>
              </w:tc>
              <w:tc>
                <w:tcPr>
                  <w:tcW w:w="1448" w:type="dxa"/>
                  <w:shd w:val="clear" w:color="auto" w:fill="D9D9D9" w:themeFill="background1" w:themeFillShade="D9"/>
                </w:tcPr>
                <w:p w14:paraId="1169B278" w14:textId="5149D651" w:rsidR="00B955F9" w:rsidRPr="00B955F9" w:rsidRDefault="00B955F9" w:rsidP="00B955F9">
                  <w:pPr>
                    <w:spacing w:line="276" w:lineRule="auto"/>
                    <w:jc w:val="center"/>
                    <w:rPr>
                      <w:rFonts w:ascii="Arial" w:hAnsi="Arial" w:cs="Arial"/>
                      <w:b/>
                      <w:bCs/>
                      <w:sz w:val="22"/>
                      <w:szCs w:val="22"/>
                    </w:rPr>
                  </w:pPr>
                  <w:r w:rsidRPr="00B955F9">
                    <w:rPr>
                      <w:rFonts w:ascii="Arial" w:hAnsi="Arial" w:cs="Arial"/>
                      <w:b/>
                      <w:bCs/>
                      <w:sz w:val="22"/>
                      <w:szCs w:val="22"/>
                    </w:rPr>
                    <w:t>Folhas</w:t>
                  </w:r>
                </w:p>
              </w:tc>
            </w:tr>
            <w:tr w:rsidR="00B955F9" w14:paraId="0D8092A7" w14:textId="77777777" w:rsidTr="00B955F9">
              <w:tc>
                <w:tcPr>
                  <w:tcW w:w="7252" w:type="dxa"/>
                </w:tcPr>
                <w:p w14:paraId="0459A771" w14:textId="75DEA36A" w:rsidR="00B955F9" w:rsidRPr="00B955F9" w:rsidRDefault="00B955F9" w:rsidP="00B955F9">
                  <w:pPr>
                    <w:spacing w:line="276" w:lineRule="auto"/>
                    <w:rPr>
                      <w:rFonts w:ascii="Arial" w:hAnsi="Arial" w:cs="Arial"/>
                      <w:sz w:val="22"/>
                      <w:szCs w:val="22"/>
                    </w:rPr>
                  </w:pPr>
                </w:p>
              </w:tc>
              <w:tc>
                <w:tcPr>
                  <w:tcW w:w="1448" w:type="dxa"/>
                  <w:shd w:val="clear" w:color="auto" w:fill="D9D9D9" w:themeFill="background1" w:themeFillShade="D9"/>
                  <w:vAlign w:val="center"/>
                </w:tcPr>
                <w:p w14:paraId="7E794608" w14:textId="60C21FBE" w:rsidR="00B955F9" w:rsidRPr="00B955F9" w:rsidRDefault="00474FE5" w:rsidP="00B955F9">
                  <w:pPr>
                    <w:spacing w:line="276" w:lineRule="auto"/>
                    <w:jc w:val="center"/>
                    <w:rPr>
                      <w:rFonts w:ascii="Arial" w:hAnsi="Arial" w:cs="Arial"/>
                      <w:sz w:val="22"/>
                      <w:szCs w:val="22"/>
                    </w:rPr>
                  </w:pPr>
                  <w:proofErr w:type="spellStart"/>
                  <w:r>
                    <w:rPr>
                      <w:rFonts w:ascii="Arial" w:hAnsi="Arial" w:cs="Arial"/>
                      <w:sz w:val="22"/>
                      <w:szCs w:val="22"/>
                    </w:rPr>
                    <w:t>xxx-xxx</w:t>
                  </w:r>
                  <w:proofErr w:type="spellEnd"/>
                </w:p>
              </w:tc>
            </w:tr>
            <w:tr w:rsidR="00B955F9" w14:paraId="11A69DCC" w14:textId="77777777" w:rsidTr="00B955F9">
              <w:tc>
                <w:tcPr>
                  <w:tcW w:w="7252" w:type="dxa"/>
                </w:tcPr>
                <w:p w14:paraId="1886B9F5" w14:textId="79301510" w:rsidR="00B955F9" w:rsidRPr="00B955F9" w:rsidRDefault="00B955F9" w:rsidP="00B955F9">
                  <w:pPr>
                    <w:spacing w:line="276" w:lineRule="auto"/>
                    <w:rPr>
                      <w:rFonts w:ascii="Arial" w:hAnsi="Arial" w:cs="Arial"/>
                      <w:sz w:val="22"/>
                      <w:szCs w:val="22"/>
                    </w:rPr>
                  </w:pPr>
                </w:p>
              </w:tc>
              <w:tc>
                <w:tcPr>
                  <w:tcW w:w="1448" w:type="dxa"/>
                  <w:shd w:val="clear" w:color="auto" w:fill="D9D9D9" w:themeFill="background1" w:themeFillShade="D9"/>
                  <w:vAlign w:val="center"/>
                </w:tcPr>
                <w:p w14:paraId="0398A2B5" w14:textId="03764DB8" w:rsidR="00B955F9" w:rsidRPr="00B955F9" w:rsidRDefault="00474FE5" w:rsidP="00B955F9">
                  <w:pPr>
                    <w:spacing w:line="276" w:lineRule="auto"/>
                    <w:jc w:val="center"/>
                    <w:rPr>
                      <w:rFonts w:ascii="Arial" w:hAnsi="Arial" w:cs="Arial"/>
                      <w:sz w:val="22"/>
                      <w:szCs w:val="22"/>
                    </w:rPr>
                  </w:pPr>
                  <w:proofErr w:type="spellStart"/>
                  <w:r>
                    <w:rPr>
                      <w:rFonts w:ascii="Arial" w:hAnsi="Arial" w:cs="Arial"/>
                      <w:sz w:val="22"/>
                      <w:szCs w:val="22"/>
                    </w:rPr>
                    <w:t>xxx-xxx</w:t>
                  </w:r>
                  <w:proofErr w:type="spellEnd"/>
                </w:p>
              </w:tc>
            </w:tr>
            <w:tr w:rsidR="00B955F9" w14:paraId="49FD2BFB" w14:textId="77777777" w:rsidTr="00B955F9">
              <w:tc>
                <w:tcPr>
                  <w:tcW w:w="7252" w:type="dxa"/>
                </w:tcPr>
                <w:p w14:paraId="40005CBF" w14:textId="44A4F4E2" w:rsidR="00B955F9" w:rsidRPr="00B955F9" w:rsidRDefault="00B955F9" w:rsidP="00B955F9">
                  <w:pPr>
                    <w:spacing w:line="276" w:lineRule="auto"/>
                    <w:rPr>
                      <w:rFonts w:ascii="Arial" w:hAnsi="Arial" w:cs="Arial"/>
                      <w:sz w:val="22"/>
                      <w:szCs w:val="22"/>
                    </w:rPr>
                  </w:pPr>
                </w:p>
              </w:tc>
              <w:tc>
                <w:tcPr>
                  <w:tcW w:w="1448" w:type="dxa"/>
                  <w:shd w:val="clear" w:color="auto" w:fill="D9D9D9" w:themeFill="background1" w:themeFillShade="D9"/>
                  <w:vAlign w:val="center"/>
                </w:tcPr>
                <w:p w14:paraId="68F2E9B8" w14:textId="754FD928" w:rsidR="00B955F9" w:rsidRPr="00B955F9" w:rsidRDefault="00474FE5" w:rsidP="00B955F9">
                  <w:pPr>
                    <w:spacing w:line="276" w:lineRule="auto"/>
                    <w:jc w:val="center"/>
                    <w:rPr>
                      <w:rFonts w:ascii="Arial" w:hAnsi="Arial" w:cs="Arial"/>
                      <w:sz w:val="22"/>
                      <w:szCs w:val="22"/>
                    </w:rPr>
                  </w:pPr>
                  <w:proofErr w:type="spellStart"/>
                  <w:r>
                    <w:rPr>
                      <w:rFonts w:ascii="Arial" w:hAnsi="Arial" w:cs="Arial"/>
                      <w:sz w:val="22"/>
                      <w:szCs w:val="22"/>
                    </w:rPr>
                    <w:t>xxx-xxx</w:t>
                  </w:r>
                  <w:proofErr w:type="spellEnd"/>
                </w:p>
              </w:tc>
            </w:tr>
            <w:tr w:rsidR="00B955F9" w14:paraId="4ACE4330" w14:textId="77777777" w:rsidTr="00B955F9">
              <w:tc>
                <w:tcPr>
                  <w:tcW w:w="7252" w:type="dxa"/>
                </w:tcPr>
                <w:p w14:paraId="108D2ADB" w14:textId="07535580" w:rsidR="00B955F9" w:rsidRPr="00B955F9" w:rsidRDefault="00B955F9" w:rsidP="00B955F9">
                  <w:pPr>
                    <w:spacing w:line="276" w:lineRule="auto"/>
                    <w:rPr>
                      <w:rFonts w:ascii="Arial" w:hAnsi="Arial" w:cs="Arial"/>
                      <w:sz w:val="22"/>
                      <w:szCs w:val="22"/>
                    </w:rPr>
                  </w:pPr>
                </w:p>
              </w:tc>
              <w:tc>
                <w:tcPr>
                  <w:tcW w:w="1448" w:type="dxa"/>
                  <w:shd w:val="clear" w:color="auto" w:fill="D9D9D9" w:themeFill="background1" w:themeFillShade="D9"/>
                  <w:vAlign w:val="center"/>
                </w:tcPr>
                <w:p w14:paraId="12B1D1E7" w14:textId="36484076" w:rsidR="00B955F9" w:rsidRPr="00B955F9" w:rsidRDefault="00474FE5" w:rsidP="00B955F9">
                  <w:pPr>
                    <w:spacing w:line="276" w:lineRule="auto"/>
                    <w:jc w:val="center"/>
                    <w:rPr>
                      <w:rFonts w:ascii="Arial" w:hAnsi="Arial" w:cs="Arial"/>
                      <w:sz w:val="22"/>
                      <w:szCs w:val="22"/>
                    </w:rPr>
                  </w:pPr>
                  <w:proofErr w:type="spellStart"/>
                  <w:r>
                    <w:rPr>
                      <w:rFonts w:ascii="Arial" w:hAnsi="Arial" w:cs="Arial"/>
                      <w:sz w:val="22"/>
                      <w:szCs w:val="22"/>
                    </w:rPr>
                    <w:t>xxx-xxx</w:t>
                  </w:r>
                  <w:proofErr w:type="spellEnd"/>
                </w:p>
              </w:tc>
            </w:tr>
            <w:tr w:rsidR="00B955F9" w14:paraId="07450F6A" w14:textId="77777777" w:rsidTr="00B955F9">
              <w:tc>
                <w:tcPr>
                  <w:tcW w:w="7252" w:type="dxa"/>
                </w:tcPr>
                <w:p w14:paraId="63B512D5" w14:textId="2303C959" w:rsidR="00B955F9" w:rsidRPr="00B955F9" w:rsidRDefault="00B955F9" w:rsidP="00B955F9">
                  <w:pPr>
                    <w:pStyle w:val="Contedodatabela"/>
                    <w:spacing w:line="276" w:lineRule="auto"/>
                    <w:rPr>
                      <w:rFonts w:ascii="Arial" w:hAnsi="Arial" w:cs="Arial"/>
                      <w:color w:val="auto"/>
                      <w:sz w:val="22"/>
                      <w:szCs w:val="22"/>
                    </w:rPr>
                  </w:pPr>
                </w:p>
              </w:tc>
              <w:tc>
                <w:tcPr>
                  <w:tcW w:w="1448" w:type="dxa"/>
                  <w:shd w:val="clear" w:color="auto" w:fill="D9D9D9" w:themeFill="background1" w:themeFillShade="D9"/>
                  <w:vAlign w:val="center"/>
                </w:tcPr>
                <w:p w14:paraId="34A05E0E" w14:textId="33163D2D" w:rsidR="00B955F9" w:rsidRPr="00B955F9" w:rsidRDefault="00474FE5" w:rsidP="00B955F9">
                  <w:pPr>
                    <w:spacing w:line="276" w:lineRule="auto"/>
                    <w:jc w:val="center"/>
                    <w:rPr>
                      <w:rFonts w:ascii="Arial" w:hAnsi="Arial" w:cs="Arial"/>
                      <w:sz w:val="22"/>
                      <w:szCs w:val="22"/>
                    </w:rPr>
                  </w:pPr>
                  <w:proofErr w:type="spellStart"/>
                  <w:r>
                    <w:rPr>
                      <w:rFonts w:ascii="Arial" w:hAnsi="Arial" w:cs="Arial"/>
                      <w:sz w:val="22"/>
                      <w:szCs w:val="22"/>
                    </w:rPr>
                    <w:t>xxx-xxx</w:t>
                  </w:r>
                  <w:proofErr w:type="spellEnd"/>
                </w:p>
              </w:tc>
            </w:tr>
          </w:tbl>
          <w:p w14:paraId="3070C1E3" w14:textId="71630911" w:rsidR="00BA3291" w:rsidRPr="00247630" w:rsidRDefault="00BA3291" w:rsidP="008A58FE">
            <w:pPr>
              <w:rPr>
                <w:rFonts w:ascii="Arial" w:hAnsi="Arial" w:cs="Arial"/>
              </w:rPr>
            </w:pPr>
          </w:p>
        </w:tc>
      </w:tr>
      <w:tr w:rsidR="00D83193" w:rsidRPr="00247630" w14:paraId="3EED575F" w14:textId="77777777" w:rsidTr="00ED64F7">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21BB3" w14:textId="77777777" w:rsidR="00D83193" w:rsidRPr="00247630" w:rsidRDefault="00D83193" w:rsidP="00A05818">
            <w:pPr>
              <w:rPr>
                <w:rFonts w:ascii="Arial" w:hAnsi="Arial" w:cs="Arial"/>
              </w:rPr>
            </w:pPr>
            <w:bookmarkStart w:id="4" w:name="CGL_2_2"/>
            <w:r w:rsidRPr="00247630">
              <w:rPr>
                <w:rFonts w:ascii="Arial" w:hAnsi="Arial" w:cs="Arial"/>
              </w:rPr>
              <w:t>CGL 2.2</w:t>
            </w:r>
            <w:bookmarkEnd w:id="4"/>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BD5EDF" w14:textId="2A74C15C" w:rsidR="00D83193" w:rsidRPr="00247630" w:rsidRDefault="008A58FE" w:rsidP="00A05818">
            <w:pPr>
              <w:rPr>
                <w:rFonts w:ascii="Arial" w:hAnsi="Arial" w:cs="Arial"/>
              </w:rPr>
            </w:pPr>
            <w:r w:rsidRPr="008A58FE">
              <w:rPr>
                <w:rFonts w:ascii="Arial" w:hAnsi="Arial" w:cs="Arial"/>
              </w:rPr>
              <w:t xml:space="preserve">Endereço eletrônico para envio de proposta, dos documentos de habilitação e para o ambiente de disputa: </w:t>
            </w:r>
            <w:hyperlink r:id="rId17" w:history="1">
              <w:r w:rsidR="008018FB" w:rsidRPr="00BB7F75">
                <w:rPr>
                  <w:rStyle w:val="Hyperlink"/>
                  <w:rFonts w:ascii="Arial" w:hAnsi="Arial" w:cs="Arial"/>
                </w:rPr>
                <w:t>www.compras.rs.gov.br</w:t>
              </w:r>
            </w:hyperlink>
            <w:r w:rsidR="008018FB">
              <w:rPr>
                <w:rFonts w:ascii="Arial" w:hAnsi="Arial" w:cs="Arial"/>
              </w:rPr>
              <w:t xml:space="preserve"> </w:t>
            </w:r>
          </w:p>
        </w:tc>
      </w:tr>
      <w:tr w:rsidR="00D83193" w:rsidRPr="00247630" w14:paraId="7C772D23" w14:textId="77777777" w:rsidTr="00ED64F7">
        <w:trPr>
          <w:trHeight w:val="341"/>
        </w:trPr>
        <w:tc>
          <w:tcPr>
            <w:tcW w:w="1561" w:type="dxa"/>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D9D9D9" w:themeFill="background1" w:themeFillShade="D9"/>
          </w:tcPr>
          <w:p w14:paraId="323DA07E" w14:textId="77777777" w:rsidR="00D83193" w:rsidRPr="00247630" w:rsidRDefault="00D83193" w:rsidP="00A05818">
            <w:pPr>
              <w:rPr>
                <w:rFonts w:ascii="Arial" w:hAnsi="Arial" w:cs="Arial"/>
              </w:rPr>
            </w:pPr>
            <w:bookmarkStart w:id="5" w:name="CGL_3_1"/>
            <w:r w:rsidRPr="00247630">
              <w:rPr>
                <w:rFonts w:ascii="Arial" w:hAnsi="Arial" w:cs="Arial"/>
              </w:rPr>
              <w:t>CGL 3.1</w:t>
            </w:r>
            <w:bookmarkEnd w:id="5"/>
          </w:p>
        </w:tc>
        <w:tc>
          <w:tcPr>
            <w:tcW w:w="8940" w:type="dxa"/>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D9D9D9" w:themeFill="background1" w:themeFillShade="D9"/>
          </w:tcPr>
          <w:p w14:paraId="0142D878" w14:textId="77777777" w:rsidR="00D83193" w:rsidRPr="00247630" w:rsidRDefault="00D83193" w:rsidP="00A05818">
            <w:pPr>
              <w:rPr>
                <w:rFonts w:ascii="Arial" w:hAnsi="Arial" w:cs="Arial"/>
              </w:rPr>
            </w:pPr>
            <w:r w:rsidRPr="00247630">
              <w:rPr>
                <w:rFonts w:ascii="Arial" w:hAnsi="Arial" w:cs="Arial"/>
              </w:rPr>
              <w:t>Data e horário de abertura da sessão pública:</w:t>
            </w:r>
          </w:p>
        </w:tc>
      </w:tr>
      <w:tr w:rsidR="00D83193" w:rsidRPr="00247630" w14:paraId="73BFFB54" w14:textId="77777777" w:rsidTr="1E26448A">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B84BE" w14:textId="77777777" w:rsidR="00D83193" w:rsidRPr="00247630" w:rsidRDefault="00D83193" w:rsidP="00A05818">
            <w:pPr>
              <w:rPr>
                <w:rFonts w:ascii="Arial" w:hAnsi="Arial" w:cs="Arial"/>
              </w:rPr>
            </w:pPr>
            <w:bookmarkStart w:id="6" w:name="CGL_4_1"/>
            <w:r w:rsidRPr="00247630">
              <w:rPr>
                <w:rFonts w:ascii="Arial" w:hAnsi="Arial" w:cs="Arial"/>
              </w:rPr>
              <w:t>CGL 4.1</w:t>
            </w:r>
            <w:bookmarkEnd w:id="6"/>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010C3" w14:textId="020BB51F" w:rsidR="00D83193" w:rsidRPr="008018FB" w:rsidRDefault="00ED64F7" w:rsidP="004E14E8">
            <w:pPr>
              <w:rPr>
                <w:rFonts w:ascii="Arial" w:hAnsi="Arial" w:cs="Arial"/>
                <w:color w:val="auto"/>
              </w:rPr>
            </w:pPr>
            <w:r w:rsidRPr="00D211C4">
              <w:rPr>
                <w:rFonts w:ascii="Arial" w:hAnsi="Arial" w:cs="Arial"/>
                <w:color w:val="auto"/>
              </w:rPr>
              <w:t>[</w:t>
            </w:r>
            <w:r w:rsidRPr="00ED64F7">
              <w:rPr>
                <w:rFonts w:ascii="Arial" w:hAnsi="Arial" w:cs="Arial"/>
                <w:color w:val="FF0000"/>
              </w:rPr>
              <w:t>Inserir local de execução dos serviços</w:t>
            </w:r>
            <w:r w:rsidRPr="00D211C4">
              <w:rPr>
                <w:rFonts w:ascii="Arial" w:hAnsi="Arial" w:cs="Arial"/>
                <w:color w:val="auto"/>
              </w:rPr>
              <w:t>]</w:t>
            </w:r>
          </w:p>
        </w:tc>
      </w:tr>
      <w:tr w:rsidR="00D83193" w:rsidRPr="00247630" w14:paraId="693BF1E7" w14:textId="77777777" w:rsidTr="1E26448A">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9CB6A" w14:textId="77777777" w:rsidR="00D83193" w:rsidRPr="00247630" w:rsidRDefault="00D83193" w:rsidP="00A05818">
            <w:pPr>
              <w:rPr>
                <w:rFonts w:ascii="Arial" w:hAnsi="Arial" w:cs="Arial"/>
              </w:rPr>
            </w:pPr>
            <w:bookmarkStart w:id="7" w:name="CGL_5_1"/>
            <w:r w:rsidRPr="00247630">
              <w:rPr>
                <w:rFonts w:ascii="Arial" w:hAnsi="Arial" w:cs="Arial"/>
              </w:rPr>
              <w:t>CGL 5.1</w:t>
            </w:r>
            <w:bookmarkEnd w:id="7"/>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9D320" w14:textId="77777777" w:rsidR="00ED64F7" w:rsidRPr="00D211C4" w:rsidRDefault="00ED64F7" w:rsidP="00ED64F7">
            <w:pPr>
              <w:rPr>
                <w:rFonts w:ascii="Arial" w:hAnsi="Arial" w:cs="Arial"/>
                <w:color w:val="auto"/>
              </w:rPr>
            </w:pPr>
            <w:r w:rsidRPr="00D211C4">
              <w:rPr>
                <w:rFonts w:ascii="Arial" w:hAnsi="Arial" w:cs="Arial"/>
                <w:color w:val="auto"/>
              </w:rPr>
              <w:t>[</w:t>
            </w:r>
            <w:r w:rsidRPr="00ED64F7">
              <w:rPr>
                <w:rFonts w:ascii="Arial" w:hAnsi="Arial" w:cs="Arial"/>
                <w:color w:val="FF0000"/>
              </w:rPr>
              <w:t>Inserir endereço, horário, telefone e identificação do setor ou responsável pelo agendamento de vistoria</w:t>
            </w:r>
            <w:r w:rsidRPr="00D211C4">
              <w:rPr>
                <w:rFonts w:ascii="Arial" w:hAnsi="Arial" w:cs="Arial"/>
                <w:color w:val="auto"/>
              </w:rPr>
              <w:t>]</w:t>
            </w:r>
          </w:p>
          <w:p w14:paraId="239D6BC4" w14:textId="25255E99" w:rsidR="008018FB" w:rsidRPr="008018FB" w:rsidRDefault="00ED64F7" w:rsidP="00ED64F7">
            <w:pPr>
              <w:rPr>
                <w:rFonts w:ascii="Arial" w:hAnsi="Arial" w:cs="Arial"/>
                <w:color w:val="auto"/>
              </w:rPr>
            </w:pPr>
            <w:r w:rsidRPr="00ED64F7">
              <w:rPr>
                <w:rFonts w:ascii="Arial" w:hAnsi="Arial" w:cs="Arial"/>
                <w:i/>
                <w:color w:val="FF0000"/>
              </w:rPr>
              <w:t xml:space="preserve">NOTA. </w:t>
            </w:r>
            <w:r w:rsidRPr="00D211C4">
              <w:rPr>
                <w:rFonts w:ascii="Arial" w:hAnsi="Arial" w:cs="Arial"/>
                <w:i/>
                <w:color w:val="auto"/>
              </w:rPr>
              <w:t xml:space="preserve">A Administração deverá tomar os devidos cuidados para que, no período compreendido entre a publicação do edital e o último dia útil antes da abertura da sessão </w:t>
            </w:r>
            <w:r w:rsidRPr="00D211C4">
              <w:rPr>
                <w:rFonts w:ascii="Arial" w:hAnsi="Arial" w:cs="Arial"/>
                <w:i/>
                <w:color w:val="auto"/>
              </w:rPr>
              <w:lastRenderedPageBreak/>
              <w:t>pública, o responsável pelo agendamento esteja disponível aos licitantes, bem como disponibilizar data e horário diferentes para os eventuais interessados.</w:t>
            </w:r>
          </w:p>
        </w:tc>
      </w:tr>
      <w:tr w:rsidR="00D83193" w:rsidRPr="00247630" w14:paraId="5EC9A3E7" w14:textId="77777777" w:rsidTr="1E26448A">
        <w:tc>
          <w:tcPr>
            <w:tcW w:w="1561"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3BBC117F" w14:textId="77777777" w:rsidR="00D83193" w:rsidRPr="00247630" w:rsidRDefault="00D83193" w:rsidP="00A05818">
            <w:pPr>
              <w:rPr>
                <w:rFonts w:ascii="Arial" w:hAnsi="Arial" w:cs="Arial"/>
              </w:rPr>
            </w:pPr>
            <w:bookmarkStart w:id="8" w:name="CGL_6_1"/>
            <w:r w:rsidRPr="00247630">
              <w:rPr>
                <w:rFonts w:ascii="Arial" w:hAnsi="Arial" w:cs="Arial"/>
              </w:rPr>
              <w:lastRenderedPageBreak/>
              <w:t>CGL 6.1</w:t>
            </w:r>
            <w:bookmarkEnd w:id="8"/>
          </w:p>
        </w:tc>
        <w:tc>
          <w:tcPr>
            <w:tcW w:w="894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2ED8A41A" w14:textId="77777777" w:rsidR="00ED64F7" w:rsidRPr="001C4556" w:rsidRDefault="00ED64F7" w:rsidP="00ED64F7">
            <w:pPr>
              <w:rPr>
                <w:rFonts w:ascii="Arial" w:hAnsi="Arial" w:cs="Arial"/>
                <w:color w:val="auto"/>
              </w:rPr>
            </w:pPr>
            <w:r w:rsidRPr="00D211C4">
              <w:rPr>
                <w:rFonts w:ascii="Arial" w:hAnsi="Arial" w:cs="Arial"/>
                <w:color w:val="auto"/>
              </w:rPr>
              <w:t xml:space="preserve">[6.1.1. </w:t>
            </w:r>
            <w:r w:rsidRPr="00ED64F7">
              <w:rPr>
                <w:rFonts w:ascii="Arial" w:hAnsi="Arial" w:cs="Arial"/>
                <w:color w:val="FF0000"/>
              </w:rPr>
              <w:t>Não será permitida a subcontratação</w:t>
            </w:r>
            <w:r w:rsidRPr="00D211C4">
              <w:rPr>
                <w:rFonts w:ascii="Arial" w:hAnsi="Arial" w:cs="Arial"/>
                <w:color w:val="auto"/>
              </w:rPr>
              <w:t xml:space="preserve">] </w:t>
            </w:r>
            <w:r w:rsidRPr="001C4556">
              <w:rPr>
                <w:rFonts w:ascii="Arial" w:hAnsi="Arial" w:cs="Arial"/>
                <w:color w:val="auto"/>
              </w:rPr>
              <w:t>/</w:t>
            </w:r>
          </w:p>
          <w:p w14:paraId="481C52C2" w14:textId="77777777" w:rsidR="00ED64F7" w:rsidRPr="00ED64F7" w:rsidRDefault="00ED64F7" w:rsidP="00ED64F7">
            <w:pPr>
              <w:rPr>
                <w:rFonts w:ascii="Arial" w:hAnsi="Arial" w:cs="Arial"/>
                <w:color w:val="FF0000"/>
              </w:rPr>
            </w:pPr>
            <w:r w:rsidRPr="00D211C4">
              <w:rPr>
                <w:rFonts w:ascii="Arial" w:hAnsi="Arial" w:cs="Arial"/>
                <w:color w:val="auto"/>
              </w:rPr>
              <w:t xml:space="preserve">[6.1.1. </w:t>
            </w:r>
            <w:r w:rsidRPr="00ED64F7">
              <w:rPr>
                <w:rFonts w:ascii="Arial" w:hAnsi="Arial" w:cs="Arial"/>
                <w:color w:val="FF0000"/>
              </w:rPr>
              <w:t>É permitida a subcontratação parcial do objeto no limite máximo de [XX%] do valor total do contrato, atendidas as seguintes condições:</w:t>
            </w:r>
            <w:r w:rsidRPr="00D211C4">
              <w:rPr>
                <w:rFonts w:ascii="Arial" w:hAnsi="Arial" w:cs="Arial"/>
                <w:color w:val="auto"/>
              </w:rPr>
              <w:t>]</w:t>
            </w:r>
          </w:p>
          <w:p w14:paraId="019FCA1A" w14:textId="77777777" w:rsidR="00ED64F7" w:rsidRPr="001C4556" w:rsidRDefault="00ED64F7" w:rsidP="00ED64F7">
            <w:pPr>
              <w:rPr>
                <w:rFonts w:ascii="Arial" w:hAnsi="Arial" w:cs="Arial"/>
                <w:color w:val="auto"/>
              </w:rPr>
            </w:pPr>
          </w:p>
          <w:p w14:paraId="6A18F0F4" w14:textId="77777777" w:rsidR="00ED64F7" w:rsidRPr="00ED64F7" w:rsidRDefault="00ED64F7" w:rsidP="00ED64F7">
            <w:pPr>
              <w:rPr>
                <w:rFonts w:ascii="Arial" w:hAnsi="Arial" w:cs="Arial"/>
                <w:i/>
                <w:color w:val="auto"/>
              </w:rPr>
            </w:pPr>
            <w:r w:rsidRPr="00ED64F7">
              <w:rPr>
                <w:rFonts w:ascii="Arial" w:hAnsi="Arial" w:cs="Arial"/>
                <w:i/>
                <w:color w:val="FF0000"/>
              </w:rPr>
              <w:t xml:space="preserve">NOTA 1: </w:t>
            </w:r>
            <w:r w:rsidRPr="00ED64F7">
              <w:rPr>
                <w:rFonts w:ascii="Arial" w:hAnsi="Arial" w:cs="Arial"/>
                <w:i/>
                <w:color w:val="auto"/>
              </w:rPr>
              <w:t>A Administração deverá indicar se a subcontratação será permitida ou não. Alerta-se que em diversos casos de inexigibilidade e de dispensa de licitação será vedada a subcontratação.</w:t>
            </w:r>
          </w:p>
          <w:p w14:paraId="59E0B29B" w14:textId="77777777" w:rsidR="00ED64F7" w:rsidRPr="00ED64F7" w:rsidRDefault="00ED64F7" w:rsidP="00ED64F7">
            <w:pPr>
              <w:rPr>
                <w:rFonts w:ascii="Arial" w:hAnsi="Arial" w:cs="Arial"/>
                <w:i/>
                <w:color w:val="FF0000"/>
              </w:rPr>
            </w:pPr>
            <w:r w:rsidRPr="00ED64F7">
              <w:rPr>
                <w:rFonts w:ascii="Arial" w:hAnsi="Arial" w:cs="Arial"/>
                <w:i/>
                <w:color w:val="FF0000"/>
              </w:rPr>
              <w:t xml:space="preserve">NOTA 2: </w:t>
            </w:r>
            <w:r w:rsidRPr="00ED64F7">
              <w:rPr>
                <w:rFonts w:ascii="Arial" w:hAnsi="Arial" w:cs="Arial"/>
                <w:i/>
                <w:color w:val="auto"/>
              </w:rPr>
              <w:t>Se a opção for por não permitir a subcontratação, deletar as demais cláusulas abaixo. Se a opção for por permitir, as cláusulas 6.1.1.1. a 6.1.1.6. devem ser mantidas.</w:t>
            </w:r>
          </w:p>
          <w:p w14:paraId="1C30D42E" w14:textId="77777777" w:rsidR="00ED64F7" w:rsidRPr="00ED64F7" w:rsidRDefault="00ED64F7" w:rsidP="00ED64F7">
            <w:pPr>
              <w:rPr>
                <w:rFonts w:ascii="Arial" w:hAnsi="Arial" w:cs="Arial"/>
                <w:i/>
                <w:color w:val="auto"/>
              </w:rPr>
            </w:pPr>
            <w:r w:rsidRPr="00ED64F7">
              <w:rPr>
                <w:rFonts w:ascii="Arial" w:hAnsi="Arial" w:cs="Arial"/>
                <w:i/>
                <w:color w:val="FF0000"/>
              </w:rPr>
              <w:t xml:space="preserve">NOTA 3: </w:t>
            </w:r>
            <w:r w:rsidRPr="00ED64F7">
              <w:rPr>
                <w:rFonts w:ascii="Arial" w:hAnsi="Arial" w:cs="Arial"/>
                <w:i/>
                <w:color w:val="auto"/>
              </w:rPr>
              <w:t>É vedada a exigência de subcontratação de itens ou parcelas determinadas ou de empresas específicas; bem como a subcontratação de parcelas de maior relevância técnica, assim definidas no instrumento convocatório.</w:t>
            </w:r>
          </w:p>
          <w:p w14:paraId="1848A375" w14:textId="77777777" w:rsidR="00ED64F7" w:rsidRPr="00ED64F7" w:rsidRDefault="00ED64F7" w:rsidP="00ED64F7">
            <w:pPr>
              <w:rPr>
                <w:rFonts w:ascii="Arial" w:hAnsi="Arial" w:cs="Arial"/>
                <w:color w:val="auto"/>
              </w:rPr>
            </w:pPr>
          </w:p>
          <w:p w14:paraId="35B38291" w14:textId="77777777" w:rsidR="00ED64F7" w:rsidRPr="001C4556" w:rsidRDefault="00ED64F7" w:rsidP="00ED64F7">
            <w:pPr>
              <w:rPr>
                <w:rFonts w:ascii="Arial" w:hAnsi="Arial" w:cs="Arial"/>
                <w:color w:val="auto"/>
              </w:rPr>
            </w:pPr>
            <w:r w:rsidRPr="001C4556">
              <w:rPr>
                <w:rFonts w:ascii="Arial" w:hAnsi="Arial" w:cs="Arial"/>
                <w:color w:val="auto"/>
              </w:rPr>
              <w:t>6.1.1.1. é vedada a sub-rogação;</w:t>
            </w:r>
          </w:p>
          <w:p w14:paraId="42A4BDF5" w14:textId="17A4F45D" w:rsidR="00ED64F7" w:rsidRPr="001C4556" w:rsidRDefault="00ED64F7" w:rsidP="00ED64F7">
            <w:pPr>
              <w:rPr>
                <w:rFonts w:ascii="Arial" w:hAnsi="Arial" w:cs="Arial"/>
                <w:color w:val="auto"/>
              </w:rPr>
            </w:pPr>
            <w:r w:rsidRPr="001C4556">
              <w:rPr>
                <w:rFonts w:ascii="Arial" w:hAnsi="Arial" w:cs="Arial"/>
                <w:color w:val="auto"/>
              </w:rPr>
              <w:t>6.1.1.2.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w:t>
            </w:r>
          </w:p>
          <w:p w14:paraId="45182C35" w14:textId="77777777" w:rsidR="00ED64F7" w:rsidRPr="001C4556" w:rsidRDefault="00ED64F7" w:rsidP="00ED64F7">
            <w:pPr>
              <w:rPr>
                <w:rFonts w:ascii="Arial" w:hAnsi="Arial" w:cs="Arial"/>
                <w:color w:val="auto"/>
              </w:rPr>
            </w:pPr>
            <w:r w:rsidRPr="001C4556">
              <w:rPr>
                <w:rFonts w:ascii="Arial" w:hAnsi="Arial" w:cs="Arial"/>
                <w:color w:val="auto"/>
              </w:rPr>
              <w:t>6.1.1.3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w:t>
            </w:r>
          </w:p>
          <w:p w14:paraId="4B64BCAD" w14:textId="77777777" w:rsidR="00ED64F7" w:rsidRPr="001C4556" w:rsidRDefault="00ED64F7" w:rsidP="00ED64F7">
            <w:pPr>
              <w:rPr>
                <w:rFonts w:ascii="Arial" w:hAnsi="Arial" w:cs="Arial"/>
                <w:color w:val="auto"/>
              </w:rPr>
            </w:pPr>
            <w:r w:rsidRPr="001C4556">
              <w:rPr>
                <w:rFonts w:ascii="Arial" w:hAnsi="Arial" w:cs="Arial"/>
                <w:color w:val="auto"/>
              </w:rPr>
              <w:t xml:space="preserve">6.1.1.4. é vedada a subcontratação de microempresa e empresa de pequeno porte que tenha participado da licitação; </w:t>
            </w:r>
          </w:p>
          <w:p w14:paraId="72A7275D" w14:textId="77777777" w:rsidR="00ED64F7" w:rsidRPr="001C4556" w:rsidRDefault="00ED64F7" w:rsidP="00ED64F7">
            <w:pPr>
              <w:rPr>
                <w:rFonts w:ascii="Arial" w:hAnsi="Arial" w:cs="Arial"/>
                <w:color w:val="auto"/>
              </w:rPr>
            </w:pPr>
            <w:r w:rsidRPr="001C4556">
              <w:rPr>
                <w:rFonts w:ascii="Arial" w:hAnsi="Arial" w:cs="Arial"/>
                <w:color w:val="auto"/>
              </w:rPr>
              <w:t>6.1.1.5. é vedada a subcontratação de microempresa ou empresa de pequeno porte que tenham um ou mais sócios em comum com a empresa contratante;</w:t>
            </w:r>
          </w:p>
          <w:p w14:paraId="75A1E48B" w14:textId="2C400445" w:rsidR="00D83193" w:rsidRPr="001C4556" w:rsidRDefault="00ED64F7" w:rsidP="00ED64F7">
            <w:pPr>
              <w:rPr>
                <w:rFonts w:ascii="Arial" w:hAnsi="Arial" w:cs="Arial"/>
                <w:color w:val="auto"/>
              </w:rPr>
            </w:pPr>
            <w:r w:rsidRPr="001C4556">
              <w:rPr>
                <w:rFonts w:ascii="Arial" w:hAnsi="Arial" w:cs="Arial"/>
                <w:color w:val="auto"/>
              </w:rPr>
              <w:t xml:space="preserve">6.1.1.6.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w:t>
            </w:r>
            <w:r w:rsidRPr="001C4556">
              <w:rPr>
                <w:rFonts w:ascii="Arial" w:hAnsi="Arial" w:cs="Arial"/>
                <w:color w:val="auto"/>
              </w:rPr>
              <w:lastRenderedPageBreak/>
              <w:t>se deles forem cônjuge, companheiro ou parente em linha reta, colateral, ou por afinidade, até o terceiro grau, devendo essa proibição constar expressamente do edital de licitação</w:t>
            </w:r>
            <w:r>
              <w:rPr>
                <w:rFonts w:ascii="Arial" w:hAnsi="Arial" w:cs="Arial"/>
                <w:color w:val="auto"/>
              </w:rPr>
              <w:t>.</w:t>
            </w:r>
          </w:p>
        </w:tc>
      </w:tr>
      <w:tr w:rsidR="00D83193" w:rsidRPr="00247630" w14:paraId="3715FEA2"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1B50C" w14:textId="77777777" w:rsidR="00D83193" w:rsidRPr="00247630" w:rsidRDefault="00D83193" w:rsidP="00A05818">
            <w:pPr>
              <w:rPr>
                <w:rFonts w:ascii="Arial" w:hAnsi="Arial" w:cs="Arial"/>
              </w:rPr>
            </w:pPr>
            <w:bookmarkStart w:id="9" w:name="CGL_6_2"/>
            <w:r w:rsidRPr="00247630">
              <w:rPr>
                <w:rFonts w:ascii="Arial" w:hAnsi="Arial" w:cs="Arial"/>
              </w:rPr>
              <w:lastRenderedPageBreak/>
              <w:t>CGL 6.2</w:t>
            </w:r>
            <w:bookmarkEnd w:id="9"/>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BC704" w14:textId="77777777" w:rsidR="00ED64F7" w:rsidRPr="00D211C4" w:rsidRDefault="00ED64F7" w:rsidP="00ED64F7">
            <w:pPr>
              <w:rPr>
                <w:rFonts w:ascii="Arial" w:hAnsi="Arial" w:cs="Arial"/>
                <w:color w:val="auto"/>
              </w:rPr>
            </w:pPr>
            <w:r w:rsidRPr="00D211C4">
              <w:rPr>
                <w:rFonts w:ascii="Arial" w:hAnsi="Arial" w:cs="Arial"/>
                <w:color w:val="auto"/>
              </w:rPr>
              <w:t xml:space="preserve">[6.2.1. </w:t>
            </w:r>
            <w:r w:rsidRPr="00ED64F7">
              <w:rPr>
                <w:rFonts w:ascii="Arial" w:hAnsi="Arial" w:cs="Arial"/>
                <w:color w:val="FF0000"/>
              </w:rPr>
              <w:t>Não será exigida a subcontratação de Microempresas e Empresas de Pequeno Porte</w:t>
            </w:r>
            <w:r w:rsidRPr="00D211C4">
              <w:rPr>
                <w:rFonts w:ascii="Arial" w:hAnsi="Arial" w:cs="Arial"/>
                <w:color w:val="auto"/>
              </w:rPr>
              <w:t>] /</w:t>
            </w:r>
          </w:p>
          <w:p w14:paraId="789EC209" w14:textId="77777777" w:rsidR="00ED64F7" w:rsidRPr="00ED64F7" w:rsidRDefault="00ED64F7" w:rsidP="00ED64F7">
            <w:pPr>
              <w:rPr>
                <w:rFonts w:ascii="Arial" w:hAnsi="Arial" w:cs="Arial"/>
                <w:color w:val="FF0000"/>
              </w:rPr>
            </w:pPr>
            <w:r w:rsidRPr="00D211C4">
              <w:rPr>
                <w:rFonts w:ascii="Arial" w:hAnsi="Arial" w:cs="Arial"/>
                <w:color w:val="auto"/>
              </w:rPr>
              <w:t xml:space="preserve">[6.2.1. </w:t>
            </w:r>
            <w:r w:rsidRPr="00ED64F7">
              <w:rPr>
                <w:rFonts w:ascii="Arial" w:hAnsi="Arial" w:cs="Arial"/>
                <w:color w:val="FF0000"/>
              </w:rPr>
              <w:t>Será exigida a subcontratação de Microempresas e Empresas de Pequeno Porte em parcela não inferior a [</w:t>
            </w:r>
            <w:proofErr w:type="gramStart"/>
            <w:r w:rsidRPr="00ED64F7">
              <w:rPr>
                <w:rFonts w:ascii="Arial" w:hAnsi="Arial" w:cs="Arial"/>
                <w:color w:val="FF0000"/>
              </w:rPr>
              <w:t>XX ]</w:t>
            </w:r>
            <w:proofErr w:type="gramEnd"/>
            <w:r w:rsidRPr="00ED64F7">
              <w:rPr>
                <w:rFonts w:ascii="Arial" w:hAnsi="Arial" w:cs="Arial"/>
                <w:color w:val="FF0000"/>
              </w:rPr>
              <w:t>% do valor do contrato, atendidas as seguintes condições:</w:t>
            </w:r>
            <w:r w:rsidRPr="00D211C4">
              <w:rPr>
                <w:rFonts w:ascii="Arial" w:hAnsi="Arial" w:cs="Arial"/>
                <w:color w:val="auto"/>
              </w:rPr>
              <w:t>]</w:t>
            </w:r>
          </w:p>
          <w:p w14:paraId="7D86CE73" w14:textId="77777777" w:rsidR="00ED64F7" w:rsidRPr="001C4556" w:rsidRDefault="00ED64F7" w:rsidP="00ED64F7">
            <w:pPr>
              <w:rPr>
                <w:rFonts w:ascii="Arial" w:hAnsi="Arial" w:cs="Arial"/>
                <w:color w:val="auto"/>
              </w:rPr>
            </w:pPr>
          </w:p>
          <w:p w14:paraId="37AB034B" w14:textId="77777777" w:rsidR="00ED64F7" w:rsidRPr="001C4556" w:rsidRDefault="00ED64F7" w:rsidP="00ED64F7">
            <w:pPr>
              <w:rPr>
                <w:rFonts w:ascii="Arial" w:hAnsi="Arial" w:cs="Arial"/>
                <w:i/>
                <w:color w:val="auto"/>
              </w:rPr>
            </w:pPr>
            <w:r w:rsidRPr="00ED64F7">
              <w:rPr>
                <w:rFonts w:ascii="Arial" w:hAnsi="Arial" w:cs="Arial"/>
                <w:i/>
                <w:color w:val="FF0000"/>
              </w:rPr>
              <w:t xml:space="preserve">NOTA 1: </w:t>
            </w:r>
            <w:r w:rsidRPr="001C4556">
              <w:rPr>
                <w:rFonts w:ascii="Arial" w:hAnsi="Arial" w:cs="Arial"/>
                <w:i/>
                <w:color w:val="auto"/>
              </w:rPr>
              <w:t xml:space="preserve">A Administração deverá indicar se será ou não será exigida a subcontratação de </w:t>
            </w:r>
            <w:proofErr w:type="spellStart"/>
            <w:r w:rsidRPr="001C4556">
              <w:rPr>
                <w:rFonts w:ascii="Arial" w:hAnsi="Arial" w:cs="Arial"/>
                <w:i/>
                <w:color w:val="auto"/>
              </w:rPr>
              <w:t>MEs</w:t>
            </w:r>
            <w:proofErr w:type="spellEnd"/>
            <w:r w:rsidRPr="001C4556">
              <w:rPr>
                <w:rFonts w:ascii="Arial" w:hAnsi="Arial" w:cs="Arial"/>
                <w:i/>
                <w:color w:val="auto"/>
              </w:rPr>
              <w:t xml:space="preserve"> e </w:t>
            </w:r>
            <w:proofErr w:type="spellStart"/>
            <w:r w:rsidRPr="001C4556">
              <w:rPr>
                <w:rFonts w:ascii="Arial" w:hAnsi="Arial" w:cs="Arial"/>
                <w:i/>
                <w:color w:val="auto"/>
              </w:rPr>
              <w:t>EPPs</w:t>
            </w:r>
            <w:proofErr w:type="spellEnd"/>
            <w:r w:rsidRPr="001C4556">
              <w:rPr>
                <w:rFonts w:ascii="Arial" w:hAnsi="Arial" w:cs="Arial"/>
                <w:i/>
                <w:color w:val="auto"/>
              </w:rPr>
              <w:t>.</w:t>
            </w:r>
          </w:p>
          <w:p w14:paraId="36AA3547" w14:textId="77777777" w:rsidR="00ED64F7" w:rsidRPr="001C4556" w:rsidRDefault="00ED64F7" w:rsidP="00ED64F7">
            <w:pPr>
              <w:rPr>
                <w:rFonts w:ascii="Arial" w:hAnsi="Arial" w:cs="Arial"/>
                <w:i/>
                <w:color w:val="auto"/>
              </w:rPr>
            </w:pPr>
            <w:r w:rsidRPr="00ED64F7">
              <w:rPr>
                <w:rFonts w:ascii="Arial" w:hAnsi="Arial" w:cs="Arial"/>
                <w:i/>
                <w:color w:val="FF0000"/>
              </w:rPr>
              <w:t xml:space="preserve">NOTA 2: </w:t>
            </w:r>
            <w:r w:rsidRPr="001C4556">
              <w:rPr>
                <w:rFonts w:ascii="Arial" w:hAnsi="Arial" w:cs="Arial"/>
                <w:i/>
                <w:color w:val="auto"/>
              </w:rPr>
              <w:t>Se a opção for por não exigir a subcontratação, deletar as demais cláusulas abaixo. Se a opção for por permitir, as cláusulas 6.2.1.1. a 6.2.5. devem ser mantidas.</w:t>
            </w:r>
          </w:p>
          <w:p w14:paraId="3ACAC740" w14:textId="77777777" w:rsidR="00ED64F7" w:rsidRPr="001C4556" w:rsidRDefault="00ED64F7" w:rsidP="00ED64F7">
            <w:pPr>
              <w:rPr>
                <w:rFonts w:ascii="Arial" w:hAnsi="Arial" w:cs="Arial"/>
                <w:i/>
                <w:color w:val="auto"/>
              </w:rPr>
            </w:pPr>
            <w:r w:rsidRPr="00ED64F7">
              <w:rPr>
                <w:rFonts w:ascii="Arial" w:hAnsi="Arial" w:cs="Arial"/>
                <w:i/>
                <w:color w:val="FF0000"/>
              </w:rPr>
              <w:t>NOTA 3:</w:t>
            </w:r>
            <w:r w:rsidRPr="001C4556">
              <w:rPr>
                <w:rFonts w:ascii="Arial" w:hAnsi="Arial" w:cs="Arial"/>
                <w:i/>
                <w:color w:val="auto"/>
              </w:rPr>
              <w:t xml:space="preserve"> Caso exigida a subcontratação de </w:t>
            </w:r>
            <w:proofErr w:type="spellStart"/>
            <w:r w:rsidRPr="001C4556">
              <w:rPr>
                <w:rFonts w:ascii="Arial" w:hAnsi="Arial" w:cs="Arial"/>
                <w:i/>
                <w:color w:val="auto"/>
              </w:rPr>
              <w:t>MEs</w:t>
            </w:r>
            <w:proofErr w:type="spellEnd"/>
            <w:r w:rsidRPr="001C4556">
              <w:rPr>
                <w:rFonts w:ascii="Arial" w:hAnsi="Arial" w:cs="Arial"/>
                <w:i/>
                <w:color w:val="auto"/>
              </w:rPr>
              <w:t xml:space="preserve"> e </w:t>
            </w:r>
            <w:proofErr w:type="spellStart"/>
            <w:r w:rsidRPr="001C4556">
              <w:rPr>
                <w:rFonts w:ascii="Arial" w:hAnsi="Arial" w:cs="Arial"/>
                <w:i/>
                <w:color w:val="auto"/>
              </w:rPr>
              <w:t>EPPs</w:t>
            </w:r>
            <w:proofErr w:type="spellEnd"/>
            <w:r w:rsidRPr="001C4556">
              <w:rPr>
                <w:rFonts w:ascii="Arial" w:hAnsi="Arial" w:cs="Arial"/>
                <w:i/>
                <w:color w:val="auto"/>
              </w:rPr>
              <w:t>, na forma do art. 48, II, da Lei Complementar Federal 123/2006, o percentual exigido a ser indicado no item 6.2.1. deve ficar limitado a 30%, conforme art. 8º, I, da Lei 13.706/2011.</w:t>
            </w:r>
          </w:p>
          <w:p w14:paraId="104AAFA7" w14:textId="77777777" w:rsidR="00ED64F7" w:rsidRPr="001C4556" w:rsidRDefault="00ED64F7" w:rsidP="00ED64F7">
            <w:pPr>
              <w:rPr>
                <w:rFonts w:ascii="Arial" w:hAnsi="Arial" w:cs="Arial"/>
                <w:i/>
                <w:color w:val="auto"/>
              </w:rPr>
            </w:pPr>
            <w:r w:rsidRPr="00ED64F7">
              <w:rPr>
                <w:rFonts w:ascii="Arial" w:hAnsi="Arial" w:cs="Arial"/>
                <w:i/>
                <w:color w:val="FF0000"/>
              </w:rPr>
              <w:t>NOTA 4:</w:t>
            </w:r>
            <w:r w:rsidRPr="001C4556">
              <w:rPr>
                <w:rFonts w:ascii="Arial" w:hAnsi="Arial" w:cs="Arial"/>
                <w:i/>
                <w:color w:val="auto"/>
              </w:rPr>
              <w:t xml:space="preserve"> É vedada a exigência de subcontratação de itens ou parcelas determinadas ou de empresas específicas; bem como a subcontratação de parcelas de maior relevância técnica, assim definidas no instrumento convocatório.</w:t>
            </w:r>
          </w:p>
          <w:p w14:paraId="1C41657F" w14:textId="77777777" w:rsidR="00ED64F7" w:rsidRPr="001C4556" w:rsidRDefault="00ED64F7" w:rsidP="00ED64F7">
            <w:pPr>
              <w:rPr>
                <w:rFonts w:ascii="Arial" w:hAnsi="Arial" w:cs="Arial"/>
                <w:color w:val="auto"/>
              </w:rPr>
            </w:pPr>
          </w:p>
          <w:p w14:paraId="13DF8C16" w14:textId="77777777" w:rsidR="00ED64F7" w:rsidRPr="001C4556" w:rsidRDefault="00ED64F7" w:rsidP="00ED64F7">
            <w:pPr>
              <w:rPr>
                <w:rFonts w:ascii="Arial" w:hAnsi="Arial" w:cs="Arial"/>
                <w:color w:val="auto"/>
              </w:rPr>
            </w:pPr>
            <w:r w:rsidRPr="001C4556">
              <w:rPr>
                <w:rFonts w:ascii="Arial" w:hAnsi="Arial" w:cs="Arial"/>
                <w:color w:val="auto"/>
              </w:rPr>
              <w:t>6.2.1.1. é vedada a sub-rogação;</w:t>
            </w:r>
          </w:p>
          <w:p w14:paraId="020DDE65" w14:textId="77777777" w:rsidR="00ED64F7" w:rsidRPr="001C4556" w:rsidRDefault="00ED64F7" w:rsidP="00ED64F7">
            <w:pPr>
              <w:rPr>
                <w:rFonts w:ascii="Arial" w:hAnsi="Arial" w:cs="Arial"/>
                <w:color w:val="auto"/>
              </w:rPr>
            </w:pPr>
            <w:r w:rsidRPr="001C4556">
              <w:rPr>
                <w:rFonts w:ascii="Arial" w:hAnsi="Arial" w:cs="Arial"/>
                <w:color w:val="auto"/>
              </w:rPr>
              <w:t>6.2.1.2.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w:t>
            </w:r>
          </w:p>
          <w:p w14:paraId="69197738" w14:textId="77777777" w:rsidR="00ED64F7" w:rsidRPr="001C4556" w:rsidRDefault="00ED64F7" w:rsidP="00ED64F7">
            <w:pPr>
              <w:rPr>
                <w:rFonts w:ascii="Arial" w:hAnsi="Arial" w:cs="Arial"/>
                <w:color w:val="auto"/>
              </w:rPr>
            </w:pPr>
            <w:r w:rsidRPr="001C4556">
              <w:rPr>
                <w:rFonts w:ascii="Arial" w:hAnsi="Arial" w:cs="Arial"/>
                <w:color w:val="auto"/>
              </w:rPr>
              <w:t>6.2.1.3.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w:t>
            </w:r>
          </w:p>
          <w:p w14:paraId="10FF97D5" w14:textId="77777777" w:rsidR="00ED64F7" w:rsidRPr="001C4556" w:rsidRDefault="00ED64F7" w:rsidP="00ED64F7">
            <w:pPr>
              <w:rPr>
                <w:rFonts w:ascii="Arial" w:hAnsi="Arial" w:cs="Arial"/>
                <w:color w:val="auto"/>
              </w:rPr>
            </w:pPr>
            <w:r w:rsidRPr="001C4556">
              <w:rPr>
                <w:rFonts w:ascii="Arial" w:hAnsi="Arial" w:cs="Arial"/>
                <w:color w:val="auto"/>
              </w:rPr>
              <w:t xml:space="preserve">6.2.1.4. é vedada a subcontratação de microempresas e empresas de pequeno porte que estejam participando da licitação; </w:t>
            </w:r>
          </w:p>
          <w:p w14:paraId="387093DB" w14:textId="77777777" w:rsidR="00ED64F7" w:rsidRPr="001C4556" w:rsidRDefault="00ED64F7" w:rsidP="00ED64F7">
            <w:pPr>
              <w:rPr>
                <w:rFonts w:ascii="Arial" w:hAnsi="Arial" w:cs="Arial"/>
                <w:color w:val="auto"/>
              </w:rPr>
            </w:pPr>
            <w:r w:rsidRPr="001C4556">
              <w:rPr>
                <w:rFonts w:ascii="Arial" w:hAnsi="Arial" w:cs="Arial"/>
                <w:color w:val="auto"/>
              </w:rPr>
              <w:t>6.2.1.5. é vedada a subcontratação de microempresas ou empresas de pequeno porte que tenham um ou mais sócios em comum com a empresa contratante;</w:t>
            </w:r>
          </w:p>
          <w:p w14:paraId="51E50B5B" w14:textId="77777777" w:rsidR="00ED64F7" w:rsidRPr="001C4556" w:rsidRDefault="00ED64F7" w:rsidP="00ED64F7">
            <w:pPr>
              <w:rPr>
                <w:rFonts w:ascii="Arial" w:hAnsi="Arial" w:cs="Arial"/>
                <w:color w:val="auto"/>
              </w:rPr>
            </w:pPr>
            <w:r w:rsidRPr="001C4556">
              <w:rPr>
                <w:rFonts w:ascii="Arial" w:hAnsi="Arial" w:cs="Arial"/>
                <w:color w:val="auto"/>
              </w:rPr>
              <w:t xml:space="preserve">6.2.1.6. é vedada a subcontratação de pessoa física ou jurídica, se aquela ou os dirigentes desta mantiverem vínculo de natureza técnica, comercial, econômica, financeira, </w:t>
            </w:r>
            <w:r w:rsidRPr="001C4556">
              <w:rPr>
                <w:rFonts w:ascii="Arial" w:hAnsi="Arial" w:cs="Arial"/>
                <w:color w:val="auto"/>
              </w:rPr>
              <w:lastRenderedPageBreak/>
              <w:t>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p w14:paraId="5AF170E2" w14:textId="77777777" w:rsidR="00ED64F7" w:rsidRPr="001C4556" w:rsidRDefault="00ED64F7" w:rsidP="00ED64F7">
            <w:pPr>
              <w:rPr>
                <w:rFonts w:ascii="Arial" w:hAnsi="Arial" w:cs="Arial"/>
                <w:color w:val="auto"/>
              </w:rPr>
            </w:pPr>
            <w:r w:rsidRPr="001C4556">
              <w:rPr>
                <w:rFonts w:ascii="Arial" w:hAnsi="Arial" w:cs="Arial"/>
                <w:color w:val="auto"/>
              </w:rPr>
              <w:t>6.2.2. A exigência de subcontratação a que se refere o item 6.2.1. não será aplicável quando o licitante for:</w:t>
            </w:r>
          </w:p>
          <w:p w14:paraId="7B846B3C" w14:textId="77777777" w:rsidR="00ED64F7" w:rsidRPr="001C4556" w:rsidRDefault="00ED64F7" w:rsidP="00ED64F7">
            <w:pPr>
              <w:rPr>
                <w:rFonts w:ascii="Arial" w:hAnsi="Arial" w:cs="Arial"/>
                <w:color w:val="auto"/>
              </w:rPr>
            </w:pPr>
            <w:r w:rsidRPr="001C4556">
              <w:rPr>
                <w:rFonts w:ascii="Arial" w:hAnsi="Arial" w:cs="Arial"/>
                <w:color w:val="auto"/>
              </w:rPr>
              <w:t>6.2.4.1. microempresa ou empresa de pequeno porte;</w:t>
            </w:r>
          </w:p>
          <w:p w14:paraId="2212D489" w14:textId="77777777" w:rsidR="00ED64F7" w:rsidRPr="001C4556" w:rsidRDefault="00ED64F7" w:rsidP="00ED64F7">
            <w:pPr>
              <w:rPr>
                <w:rFonts w:ascii="Arial" w:hAnsi="Arial" w:cs="Arial"/>
                <w:color w:val="auto"/>
              </w:rPr>
            </w:pPr>
            <w:r w:rsidRPr="001C4556">
              <w:rPr>
                <w:rFonts w:ascii="Arial" w:hAnsi="Arial" w:cs="Arial"/>
                <w:color w:val="auto"/>
              </w:rPr>
              <w:t>6.2.4.2. consórcio composto em sua totalidade por microempresas e empresas de pequeno porte, respeitado o disposto no art. 15 da Lei federal nº 14.133, de 2021; e</w:t>
            </w:r>
          </w:p>
          <w:p w14:paraId="4770496F" w14:textId="77777777" w:rsidR="00ED64F7" w:rsidRPr="001C4556" w:rsidRDefault="00ED64F7" w:rsidP="00ED64F7">
            <w:pPr>
              <w:rPr>
                <w:rFonts w:ascii="Arial" w:hAnsi="Arial" w:cs="Arial"/>
                <w:color w:val="auto"/>
              </w:rPr>
            </w:pPr>
            <w:r w:rsidRPr="001C4556">
              <w:rPr>
                <w:rFonts w:ascii="Arial" w:hAnsi="Arial" w:cs="Arial"/>
                <w:color w:val="auto"/>
              </w:rPr>
              <w:t>6.2.4.3. consórcio composto parcialmente por microempresas ou empresas de pequeno porte com participação igual ou superior ao percentual exigido de subcontratação. </w:t>
            </w:r>
          </w:p>
          <w:p w14:paraId="6401E0B2" w14:textId="39BE13F9" w:rsidR="00D83193" w:rsidRPr="001C4556" w:rsidRDefault="00ED64F7" w:rsidP="00ED64F7">
            <w:pPr>
              <w:rPr>
                <w:rFonts w:ascii="Arial" w:hAnsi="Arial" w:cs="Arial"/>
                <w:color w:val="auto"/>
              </w:rPr>
            </w:pPr>
            <w:r w:rsidRPr="001C4556">
              <w:rPr>
                <w:rFonts w:ascii="Arial" w:hAnsi="Arial" w:cs="Arial"/>
                <w:color w:val="auto"/>
              </w:rPr>
              <w:t>6.2.5. O disposto no item 6.2.2 deverá ser comprovado no momento da habilitação, sob pena de inabilitação. </w:t>
            </w:r>
          </w:p>
        </w:tc>
      </w:tr>
      <w:tr w:rsidR="00D83193" w:rsidRPr="00247630" w14:paraId="11EAE05D" w14:textId="77777777" w:rsidTr="00ED64F7">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D64AE4" w14:textId="77777777" w:rsidR="00D83193" w:rsidRPr="00247630" w:rsidRDefault="00D83193" w:rsidP="00A05818">
            <w:pPr>
              <w:rPr>
                <w:rFonts w:ascii="Arial" w:hAnsi="Arial" w:cs="Arial"/>
              </w:rPr>
            </w:pPr>
            <w:bookmarkStart w:id="10" w:name="CGL_7_1_1"/>
            <w:r w:rsidRPr="00247630">
              <w:rPr>
                <w:rFonts w:ascii="Arial" w:hAnsi="Arial" w:cs="Arial"/>
              </w:rPr>
              <w:lastRenderedPageBreak/>
              <w:t>CGL 7.1.1</w:t>
            </w:r>
            <w:bookmarkEnd w:id="10"/>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9BDE02" w14:textId="77777777" w:rsidR="00ED64F7" w:rsidRPr="001C4556" w:rsidRDefault="00ED64F7" w:rsidP="00ED64F7">
            <w:pPr>
              <w:rPr>
                <w:rFonts w:ascii="Arial" w:hAnsi="Arial" w:cs="Arial"/>
                <w:color w:val="auto"/>
              </w:rPr>
            </w:pPr>
            <w:proofErr w:type="gramStart"/>
            <w:r w:rsidRPr="001C4556">
              <w:rPr>
                <w:rFonts w:ascii="Arial" w:hAnsi="Arial" w:cs="Arial"/>
                <w:color w:val="auto"/>
              </w:rPr>
              <w:t>( )</w:t>
            </w:r>
            <w:proofErr w:type="gramEnd"/>
            <w:r w:rsidRPr="001C4556">
              <w:rPr>
                <w:rFonts w:ascii="Arial" w:hAnsi="Arial" w:cs="Arial"/>
                <w:color w:val="auto"/>
              </w:rPr>
              <w:t xml:space="preserve"> Participação preferencial de microempresa e empresa de pequeno porte. </w:t>
            </w:r>
          </w:p>
          <w:p w14:paraId="27A0EE23" w14:textId="77777777" w:rsidR="00ED64F7" w:rsidRPr="001C4556" w:rsidRDefault="00ED64F7" w:rsidP="00ED64F7">
            <w:pPr>
              <w:rPr>
                <w:rFonts w:ascii="Arial" w:hAnsi="Arial" w:cs="Arial"/>
                <w:color w:val="auto"/>
              </w:rPr>
            </w:pPr>
            <w:proofErr w:type="gramStart"/>
            <w:r w:rsidRPr="001C4556">
              <w:rPr>
                <w:rFonts w:ascii="Arial" w:hAnsi="Arial" w:cs="Arial"/>
                <w:color w:val="auto"/>
              </w:rPr>
              <w:t>( )</w:t>
            </w:r>
            <w:proofErr w:type="gramEnd"/>
            <w:r w:rsidRPr="001C4556">
              <w:rPr>
                <w:rFonts w:ascii="Arial" w:hAnsi="Arial" w:cs="Arial"/>
                <w:color w:val="auto"/>
              </w:rPr>
              <w:t xml:space="preserve"> Participação exclusiva de microempresa e empresa de pequeno porte. </w:t>
            </w:r>
          </w:p>
          <w:p w14:paraId="63DC6E68" w14:textId="77777777" w:rsidR="00ED64F7" w:rsidRPr="001C4556" w:rsidRDefault="00ED64F7" w:rsidP="00ED64F7">
            <w:pPr>
              <w:rPr>
                <w:rFonts w:ascii="Arial" w:hAnsi="Arial" w:cs="Arial"/>
                <w:color w:val="auto"/>
              </w:rPr>
            </w:pPr>
            <w:proofErr w:type="gramStart"/>
            <w:r w:rsidRPr="001C4556">
              <w:rPr>
                <w:rFonts w:ascii="Arial" w:hAnsi="Arial" w:cs="Arial"/>
                <w:color w:val="auto"/>
              </w:rPr>
              <w:t>( )</w:t>
            </w:r>
            <w:proofErr w:type="gramEnd"/>
            <w:r w:rsidRPr="001C4556">
              <w:rPr>
                <w:rFonts w:ascii="Arial" w:hAnsi="Arial" w:cs="Arial"/>
                <w:color w:val="auto"/>
              </w:rPr>
              <w:t xml:space="preserve"> Participação preferencial ou exclusiva de microempresa e empresa de pequeno porte, conforme definido em cada lote do Termo de referência. </w:t>
            </w:r>
          </w:p>
          <w:p w14:paraId="6F3CFE0B" w14:textId="1A8486BE" w:rsidR="00D83193" w:rsidRPr="001C4556" w:rsidRDefault="00ED64F7" w:rsidP="00ED64F7">
            <w:pPr>
              <w:rPr>
                <w:rFonts w:ascii="Arial" w:hAnsi="Arial" w:cs="Arial"/>
                <w:color w:val="auto"/>
              </w:rPr>
            </w:pPr>
            <w:proofErr w:type="gramStart"/>
            <w:r w:rsidRPr="001C4556">
              <w:rPr>
                <w:rFonts w:ascii="Arial" w:hAnsi="Arial" w:cs="Arial"/>
                <w:color w:val="auto"/>
              </w:rPr>
              <w:t>( )</w:t>
            </w:r>
            <w:proofErr w:type="gramEnd"/>
            <w:r w:rsidRPr="001C4556">
              <w:rPr>
                <w:rFonts w:ascii="Arial" w:hAnsi="Arial" w:cs="Arial"/>
                <w:color w:val="auto"/>
              </w:rPr>
              <w:t xml:space="preserve"> Sem tratamento preferencial conforme item 8.10 do Edital.</w:t>
            </w:r>
          </w:p>
        </w:tc>
      </w:tr>
      <w:tr w:rsidR="00D83193" w:rsidRPr="00247630" w14:paraId="321649F9"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E06B4" w14:textId="77777777" w:rsidR="00D83193" w:rsidRPr="00247630" w:rsidRDefault="00D83193" w:rsidP="00A05818">
            <w:pPr>
              <w:rPr>
                <w:rFonts w:ascii="Arial" w:hAnsi="Arial" w:cs="Arial"/>
              </w:rPr>
            </w:pPr>
            <w:bookmarkStart w:id="11" w:name="CGL_7_1_2"/>
            <w:r w:rsidRPr="00247630">
              <w:rPr>
                <w:rFonts w:ascii="Arial" w:hAnsi="Arial" w:cs="Arial"/>
              </w:rPr>
              <w:t>CGL 7.1.2</w:t>
            </w:r>
            <w:bookmarkEnd w:id="11"/>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CB7180" w14:textId="77777777" w:rsidR="00E54EE7" w:rsidRPr="001C4556" w:rsidRDefault="00E54EE7" w:rsidP="00E54EE7">
            <w:pPr>
              <w:tabs>
                <w:tab w:val="left" w:pos="8187"/>
              </w:tabs>
              <w:rPr>
                <w:rFonts w:ascii="Arial" w:hAnsi="Arial" w:cs="Arial"/>
                <w:color w:val="auto"/>
              </w:rPr>
            </w:pPr>
            <w:r w:rsidRPr="00D211C4">
              <w:rPr>
                <w:rFonts w:ascii="Arial" w:hAnsi="Arial" w:cs="Arial"/>
                <w:color w:val="auto"/>
              </w:rPr>
              <w:t>[</w:t>
            </w:r>
            <w:r w:rsidRPr="00E54EE7">
              <w:rPr>
                <w:rFonts w:ascii="Arial" w:hAnsi="Arial" w:cs="Arial"/>
                <w:color w:val="FF0000"/>
              </w:rPr>
              <w:t xml:space="preserve">Não </w:t>
            </w:r>
            <w:proofErr w:type="gramStart"/>
            <w:r w:rsidRPr="00E54EE7">
              <w:rPr>
                <w:rFonts w:ascii="Arial" w:hAnsi="Arial" w:cs="Arial"/>
                <w:color w:val="FF0000"/>
              </w:rPr>
              <w:t>será</w:t>
            </w:r>
            <w:r w:rsidRPr="001C4556">
              <w:rPr>
                <w:rFonts w:ascii="Arial" w:hAnsi="Arial" w:cs="Arial"/>
                <w:color w:val="auto"/>
              </w:rPr>
              <w:t>]/</w:t>
            </w:r>
            <w:proofErr w:type="gramEnd"/>
            <w:r w:rsidRPr="001C4556">
              <w:rPr>
                <w:rFonts w:ascii="Arial" w:hAnsi="Arial" w:cs="Arial"/>
                <w:color w:val="auto"/>
              </w:rPr>
              <w:t>[</w:t>
            </w:r>
            <w:r w:rsidRPr="00E54EE7">
              <w:rPr>
                <w:rFonts w:ascii="Arial" w:hAnsi="Arial" w:cs="Arial"/>
                <w:color w:val="FF0000"/>
              </w:rPr>
              <w:t>Será</w:t>
            </w:r>
            <w:r w:rsidRPr="001C4556">
              <w:rPr>
                <w:rFonts w:ascii="Arial" w:hAnsi="Arial" w:cs="Arial"/>
                <w:color w:val="auto"/>
              </w:rPr>
              <w:t>] permitida participação de Consórcio:</w:t>
            </w:r>
          </w:p>
          <w:p w14:paraId="14952CEA" w14:textId="77777777" w:rsidR="00D211C4" w:rsidRDefault="00D211C4" w:rsidP="00E54EE7">
            <w:pPr>
              <w:pBdr>
                <w:top w:val="nil"/>
                <w:left w:val="nil"/>
                <w:bottom w:val="nil"/>
                <w:right w:val="nil"/>
                <w:between w:val="nil"/>
              </w:pBdr>
              <w:rPr>
                <w:rFonts w:ascii="Arial" w:hAnsi="Arial" w:cs="Arial"/>
                <w:b/>
                <w:bCs/>
                <w:i/>
                <w:color w:val="FF0000"/>
                <w:sz w:val="24"/>
                <w:szCs w:val="24"/>
              </w:rPr>
            </w:pPr>
          </w:p>
          <w:p w14:paraId="2FCE3868" w14:textId="20C3DA29" w:rsidR="00E54EE7" w:rsidRPr="00E54EE7" w:rsidRDefault="00E54EE7" w:rsidP="00E54EE7">
            <w:pPr>
              <w:pBdr>
                <w:top w:val="nil"/>
                <w:left w:val="nil"/>
                <w:bottom w:val="nil"/>
                <w:right w:val="nil"/>
                <w:between w:val="nil"/>
              </w:pBdr>
              <w:rPr>
                <w:rFonts w:ascii="Arial" w:hAnsi="Arial" w:cs="Arial"/>
                <w:b/>
                <w:bCs/>
                <w:i/>
                <w:color w:val="FF0000"/>
                <w:sz w:val="24"/>
                <w:szCs w:val="24"/>
              </w:rPr>
            </w:pPr>
            <w:r w:rsidRPr="00E54EE7">
              <w:rPr>
                <w:rFonts w:ascii="Arial" w:hAnsi="Arial" w:cs="Arial"/>
                <w:b/>
                <w:bCs/>
                <w:i/>
                <w:color w:val="FF0000"/>
                <w:sz w:val="24"/>
                <w:szCs w:val="24"/>
              </w:rPr>
              <w:t xml:space="preserve">ATENÇÃO: </w:t>
            </w:r>
            <w:r w:rsidRPr="00E54EE7">
              <w:rPr>
                <w:rFonts w:ascii="Arial" w:hAnsi="Arial" w:cs="Arial"/>
                <w:b/>
                <w:bCs/>
                <w:i/>
                <w:color w:val="FF0000"/>
                <w:sz w:val="24"/>
                <w:szCs w:val="24"/>
                <w:u w:val="single"/>
              </w:rPr>
              <w:t>eventual proibição deve ser justificada</w:t>
            </w:r>
            <w:r w:rsidRPr="00E54EE7">
              <w:rPr>
                <w:rFonts w:ascii="Arial" w:hAnsi="Arial" w:cs="Arial"/>
                <w:b/>
                <w:bCs/>
                <w:i/>
                <w:color w:val="FF0000"/>
                <w:sz w:val="24"/>
                <w:szCs w:val="24"/>
              </w:rPr>
              <w:t xml:space="preserve">, </w:t>
            </w:r>
            <w:r w:rsidRPr="00E54EE7">
              <w:rPr>
                <w:rFonts w:ascii="Arial" w:hAnsi="Arial" w:cs="Arial"/>
                <w:b/>
                <w:bCs/>
                <w:i/>
                <w:color w:val="FF0000"/>
                <w:sz w:val="24"/>
                <w:szCs w:val="24"/>
                <w:u w:val="single"/>
              </w:rPr>
              <w:t>com anuência da Assessoria Jurídica do Órgão Demandante</w:t>
            </w:r>
            <w:r w:rsidRPr="00E54EE7">
              <w:rPr>
                <w:rFonts w:ascii="Arial" w:hAnsi="Arial" w:cs="Arial"/>
                <w:b/>
                <w:bCs/>
                <w:i/>
                <w:color w:val="FF0000"/>
                <w:sz w:val="24"/>
                <w:szCs w:val="24"/>
              </w:rPr>
              <w:t>.</w:t>
            </w:r>
          </w:p>
          <w:p w14:paraId="1556BFD5" w14:textId="77777777" w:rsidR="00E54EE7" w:rsidRPr="00BC30ED" w:rsidRDefault="00E54EE7" w:rsidP="00E54EE7">
            <w:pPr>
              <w:pBdr>
                <w:top w:val="nil"/>
                <w:left w:val="nil"/>
                <w:bottom w:val="nil"/>
                <w:right w:val="nil"/>
                <w:between w:val="nil"/>
              </w:pBdr>
              <w:rPr>
                <w:rFonts w:ascii="Arial" w:hAnsi="Arial" w:cs="Arial"/>
                <w:color w:val="auto"/>
              </w:rPr>
            </w:pPr>
          </w:p>
          <w:p w14:paraId="3C09FDE2"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I – Será permitida a participação de Consórcio, nas seguintes condições:</w:t>
            </w:r>
          </w:p>
          <w:p w14:paraId="665DA715"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a) Impedimento de participação de empresa consorciada, na mesma licitação, através de mais de um consórcio ou isoladamente;</w:t>
            </w:r>
          </w:p>
          <w:p w14:paraId="31DFC49E"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 xml:space="preserve">b) Responsabilidade solidária dos integrantes </w:t>
            </w:r>
            <w:r>
              <w:rPr>
                <w:rFonts w:ascii="Arial" w:hAnsi="Arial" w:cs="Arial"/>
                <w:color w:val="auto"/>
              </w:rPr>
              <w:t>pelos atos praticados em consór</w:t>
            </w:r>
            <w:r w:rsidRPr="00BC30ED">
              <w:rPr>
                <w:rFonts w:ascii="Arial" w:hAnsi="Arial" w:cs="Arial"/>
                <w:color w:val="auto"/>
              </w:rPr>
              <w:t>cio, tanto na fase de licitação, quanto na de execução do contrato;</w:t>
            </w:r>
          </w:p>
          <w:p w14:paraId="7086C221"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c) Obrigatoriedade de constituição e registro do consórcio antes da celebração do contrato, nos termos do compromisso subscrito pelos consorciados;</w:t>
            </w:r>
          </w:p>
          <w:p w14:paraId="7CD258EE"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d) Credenciamento e operação no Sistema de</w:t>
            </w:r>
            <w:r>
              <w:rPr>
                <w:rFonts w:ascii="Arial" w:hAnsi="Arial" w:cs="Arial"/>
                <w:color w:val="auto"/>
              </w:rPr>
              <w:t xml:space="preserve"> Compras Eletrônicas pela empre</w:t>
            </w:r>
            <w:r w:rsidRPr="00BC30ED">
              <w:rPr>
                <w:rFonts w:ascii="Arial" w:hAnsi="Arial" w:cs="Arial"/>
                <w:color w:val="auto"/>
              </w:rPr>
              <w:t>sa líder do consórcio.</w:t>
            </w:r>
          </w:p>
          <w:p w14:paraId="2CAAA6DC" w14:textId="77777777" w:rsidR="00E54EE7" w:rsidRPr="00BC30ED" w:rsidRDefault="00E54EE7" w:rsidP="00E54EE7">
            <w:pPr>
              <w:pBdr>
                <w:top w:val="nil"/>
                <w:left w:val="nil"/>
                <w:bottom w:val="nil"/>
                <w:right w:val="nil"/>
                <w:between w:val="nil"/>
              </w:pBdr>
              <w:rPr>
                <w:rFonts w:ascii="Arial" w:hAnsi="Arial" w:cs="Arial"/>
                <w:color w:val="auto"/>
              </w:rPr>
            </w:pPr>
          </w:p>
          <w:p w14:paraId="29D01E44"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II – Para fins de Habilitação, os Consórcios deverão apresentar os seguintes documentos:</w:t>
            </w:r>
          </w:p>
          <w:p w14:paraId="3025D019"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lastRenderedPageBreak/>
              <w:t>a) Comprovação do compromisso público ou p</w:t>
            </w:r>
            <w:r>
              <w:rPr>
                <w:rFonts w:ascii="Arial" w:hAnsi="Arial" w:cs="Arial"/>
                <w:color w:val="auto"/>
              </w:rPr>
              <w:t>articular de constituição, subs</w:t>
            </w:r>
            <w:r w:rsidRPr="00BC30ED">
              <w:rPr>
                <w:rFonts w:ascii="Arial" w:hAnsi="Arial" w:cs="Arial"/>
                <w:color w:val="auto"/>
              </w:rPr>
              <w:t>crito pelos consorciados;</w:t>
            </w:r>
          </w:p>
          <w:p w14:paraId="35AD2E2B"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b) Indicação da empresa líder do consórcio, que deverá:</w:t>
            </w:r>
          </w:p>
          <w:p w14:paraId="4FD0EE5A"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b.1) responsabilizar-se por todas as comunicações e informações perante o contratante;</w:t>
            </w:r>
          </w:p>
          <w:p w14:paraId="1D54DE85"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5BE95667"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b.3) ter poderes expressos para receber citação e responder administrativa e judicialmente pelo consórcio;</w:t>
            </w:r>
          </w:p>
          <w:p w14:paraId="21A48F34"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411672F1"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c) os previstos neste Edital no item referente à Habilitação, por parte de cada consorciado, admitindo-se, para efeito de qualificação técnica, o somatório dos quantitativos de cada consorciado, e, para</w:t>
            </w:r>
            <w:r>
              <w:rPr>
                <w:rFonts w:ascii="Arial" w:hAnsi="Arial" w:cs="Arial"/>
                <w:color w:val="auto"/>
              </w:rPr>
              <w:t xml:space="preserve"> efeito de qualificação econômi</w:t>
            </w:r>
            <w:r w:rsidRPr="00BC30ED">
              <w:rPr>
                <w:rFonts w:ascii="Arial" w:hAnsi="Arial" w:cs="Arial"/>
                <w:color w:val="auto"/>
              </w:rPr>
              <w:t>co-financeira, o somatório dos valores de cada consorciado, na proporção de sua respectiva participação.</w:t>
            </w:r>
          </w:p>
          <w:p w14:paraId="1544521B" w14:textId="77777777" w:rsidR="00E54EE7" w:rsidRPr="00BC30ED"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 xml:space="preserve">c.1) O consórcio deverá comprovar sua qualificação econômico-financeira com acréscimo de até </w:t>
            </w:r>
            <w:r w:rsidRPr="00E54EE7">
              <w:rPr>
                <w:rFonts w:ascii="Arial" w:hAnsi="Arial" w:cs="Arial"/>
                <w:b/>
                <w:color w:val="FF0000"/>
              </w:rPr>
              <w:t xml:space="preserve">.................. % [entre 10% (dez por cento) a 30% (trinta por cento)] </w:t>
            </w:r>
            <w:r w:rsidRPr="00BC30ED">
              <w:rPr>
                <w:rFonts w:ascii="Arial" w:hAnsi="Arial" w:cs="Arial"/>
                <w:color w:val="auto"/>
              </w:rPr>
              <w:t>dos valores exigidos para o licitante individual.</w:t>
            </w:r>
          </w:p>
          <w:p w14:paraId="02773419" w14:textId="790EA561" w:rsidR="00D83193" w:rsidRPr="001C4556" w:rsidRDefault="00E54EE7" w:rsidP="00E54EE7">
            <w:pPr>
              <w:pBdr>
                <w:top w:val="nil"/>
                <w:left w:val="nil"/>
                <w:bottom w:val="nil"/>
                <w:right w:val="nil"/>
                <w:between w:val="nil"/>
              </w:pBdr>
              <w:rPr>
                <w:rFonts w:ascii="Arial" w:hAnsi="Arial" w:cs="Arial"/>
                <w:color w:val="auto"/>
              </w:rPr>
            </w:pPr>
            <w:r w:rsidRPr="00BC30ED">
              <w:rPr>
                <w:rFonts w:ascii="Arial" w:hAnsi="Arial" w:cs="Arial"/>
                <w:color w:val="auto"/>
              </w:rPr>
              <w:t>c.2) O acréscimo de que trata o subitem c.1 não se aplica para os consórcios compostos, em sua totalidade, por micro e pequenas empresas, assim definidas em lei.</w:t>
            </w:r>
          </w:p>
        </w:tc>
      </w:tr>
      <w:tr w:rsidR="00FE2E15" w:rsidRPr="00247630" w14:paraId="73BF7417" w14:textId="77777777" w:rsidTr="003A6293">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41C502" w14:textId="279E0C22" w:rsidR="00FE2E15" w:rsidRPr="00247630" w:rsidRDefault="00FE2E15" w:rsidP="00A05818">
            <w:pPr>
              <w:rPr>
                <w:rFonts w:ascii="Arial" w:hAnsi="Arial" w:cs="Arial"/>
              </w:rPr>
            </w:pPr>
            <w:r>
              <w:rPr>
                <w:rFonts w:ascii="Arial" w:hAnsi="Arial" w:cs="Arial"/>
              </w:rPr>
              <w:lastRenderedPageBreak/>
              <w:t>CGL 7.2.7</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7142BA9" w14:textId="26A32CC9" w:rsidR="00E54EE7" w:rsidRPr="00A63F2C" w:rsidRDefault="00E54EE7" w:rsidP="00E54EE7">
            <w:pPr>
              <w:tabs>
                <w:tab w:val="left" w:pos="8187"/>
              </w:tabs>
              <w:rPr>
                <w:rFonts w:ascii="Arial" w:hAnsi="Arial" w:cs="Arial"/>
              </w:rPr>
            </w:pPr>
            <w:r w:rsidRPr="003A6293">
              <w:rPr>
                <w:rFonts w:ascii="Arial" w:hAnsi="Arial" w:cs="Arial"/>
                <w:color w:val="auto"/>
              </w:rPr>
              <w:t xml:space="preserve">Será </w:t>
            </w:r>
            <w:r w:rsidRPr="00A63F2C">
              <w:rPr>
                <w:rFonts w:ascii="Arial" w:hAnsi="Arial" w:cs="Arial"/>
              </w:rPr>
              <w:t xml:space="preserve">permitida a participação de Cooperativa de Trabalho.  </w:t>
            </w:r>
          </w:p>
          <w:p w14:paraId="5BDBF6B7" w14:textId="77777777" w:rsidR="00E54EE7" w:rsidRPr="00A63F2C" w:rsidRDefault="00E54EE7" w:rsidP="00E54EE7">
            <w:pPr>
              <w:tabs>
                <w:tab w:val="left" w:pos="8187"/>
              </w:tabs>
              <w:rPr>
                <w:rFonts w:ascii="Arial" w:hAnsi="Arial" w:cs="Arial"/>
              </w:rPr>
            </w:pPr>
          </w:p>
          <w:p w14:paraId="2094C24B" w14:textId="77777777" w:rsidR="00E54EE7" w:rsidRPr="00A63F2C" w:rsidRDefault="00E54EE7" w:rsidP="00E54EE7">
            <w:pPr>
              <w:tabs>
                <w:tab w:val="left" w:pos="8187"/>
              </w:tabs>
              <w:rPr>
                <w:rFonts w:ascii="Arial" w:hAnsi="Arial" w:cs="Arial"/>
              </w:rPr>
            </w:pPr>
            <w:r w:rsidRPr="00A63F2C">
              <w:rPr>
                <w:rFonts w:ascii="Arial" w:hAnsi="Arial" w:cs="Arial"/>
              </w:rPr>
              <w:t xml:space="preserve">Para fins de habilitação, as Cooperativas de Trabalho deverão apresentar os seguintes documentos, em conjunto com aqueles previstos no </w:t>
            </w:r>
            <w:r>
              <w:rPr>
                <w:rFonts w:ascii="Arial" w:hAnsi="Arial" w:cs="Arial"/>
                <w:b/>
                <w:bCs/>
              </w:rPr>
              <w:t>item 15</w:t>
            </w:r>
            <w:r w:rsidRPr="00A63F2C">
              <w:rPr>
                <w:rFonts w:ascii="Arial" w:hAnsi="Arial" w:cs="Arial"/>
              </w:rPr>
              <w:t xml:space="preserve"> deste Edital, no que couber:  </w:t>
            </w:r>
          </w:p>
          <w:p w14:paraId="05EE7BBC" w14:textId="77777777" w:rsidR="00E54EE7" w:rsidRPr="00A63F2C" w:rsidRDefault="00E54EE7" w:rsidP="00E54EE7">
            <w:pPr>
              <w:tabs>
                <w:tab w:val="left" w:pos="8187"/>
              </w:tabs>
              <w:rPr>
                <w:rFonts w:ascii="Arial" w:hAnsi="Arial" w:cs="Arial"/>
              </w:rPr>
            </w:pPr>
            <w:r w:rsidRPr="00A63F2C">
              <w:rPr>
                <w:rFonts w:ascii="Arial" w:hAnsi="Arial" w:cs="Arial"/>
              </w:rPr>
              <w:t xml:space="preserve">a) ata de fundação; </w:t>
            </w:r>
          </w:p>
          <w:p w14:paraId="290D8F86" w14:textId="77777777" w:rsidR="00E54EE7" w:rsidRPr="00A63F2C" w:rsidRDefault="00E54EE7" w:rsidP="00E54EE7">
            <w:pPr>
              <w:tabs>
                <w:tab w:val="left" w:pos="8187"/>
              </w:tabs>
              <w:rPr>
                <w:rFonts w:ascii="Arial" w:hAnsi="Arial" w:cs="Arial"/>
              </w:rPr>
            </w:pPr>
            <w:r w:rsidRPr="00A63F2C">
              <w:rPr>
                <w:rFonts w:ascii="Arial" w:hAnsi="Arial" w:cs="Arial"/>
              </w:rPr>
              <w:t xml:space="preserve">b) estatuto social com a ata da assembleia que o aprovou devidamente arquivado na Junta Comercial ou inscrito no Registro Civil das Pessoas Jurídicas da respectiva sede; </w:t>
            </w:r>
          </w:p>
          <w:p w14:paraId="2E2F9DA4" w14:textId="0847D250" w:rsidR="00FE2E15" w:rsidRPr="001C4556" w:rsidRDefault="00E54EE7" w:rsidP="00E54EE7">
            <w:pPr>
              <w:tabs>
                <w:tab w:val="left" w:pos="8187"/>
              </w:tabs>
              <w:rPr>
                <w:rFonts w:ascii="Arial" w:hAnsi="Arial" w:cs="Arial"/>
                <w:color w:val="auto"/>
              </w:rPr>
            </w:pPr>
            <w:r w:rsidRPr="00A63F2C">
              <w:rPr>
                <w:rFonts w:ascii="Arial" w:hAnsi="Arial" w:cs="Arial"/>
              </w:rPr>
              <w:t>c) registro previsto no art. 107 da Lei 5.764/1971.</w:t>
            </w:r>
          </w:p>
        </w:tc>
      </w:tr>
      <w:tr w:rsidR="00D83193" w:rsidRPr="00247630" w14:paraId="6F32E94F"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60A98" w14:textId="32A7626D" w:rsidR="00D83193" w:rsidRPr="00247630" w:rsidRDefault="00D83193" w:rsidP="004149D8">
            <w:pPr>
              <w:rPr>
                <w:rFonts w:ascii="Arial" w:hAnsi="Arial" w:cs="Arial"/>
              </w:rPr>
            </w:pPr>
            <w:bookmarkStart w:id="12" w:name="CGL_10_2_6"/>
            <w:r w:rsidRPr="00247630">
              <w:rPr>
                <w:rFonts w:ascii="Arial" w:hAnsi="Arial" w:cs="Arial"/>
              </w:rPr>
              <w:t>CGL 10.2.</w:t>
            </w:r>
            <w:bookmarkEnd w:id="12"/>
            <w:r w:rsidR="004149D8">
              <w:rPr>
                <w:rFonts w:ascii="Arial" w:hAnsi="Arial" w:cs="Arial"/>
              </w:rPr>
              <w:t>2</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4069A" w14:textId="77777777" w:rsidR="00E54EE7" w:rsidRPr="001C4556" w:rsidRDefault="00E54EE7" w:rsidP="00E54EE7">
            <w:pPr>
              <w:rPr>
                <w:rFonts w:ascii="Arial" w:hAnsi="Arial" w:cs="Arial"/>
                <w:color w:val="auto"/>
              </w:rPr>
            </w:pPr>
            <w:r w:rsidRPr="001C4556">
              <w:rPr>
                <w:rFonts w:ascii="Arial" w:hAnsi="Arial" w:cs="Arial"/>
                <w:color w:val="auto"/>
              </w:rPr>
              <w:t>[</w:t>
            </w:r>
            <w:r w:rsidRPr="00E54EE7">
              <w:rPr>
                <w:rFonts w:ascii="Arial" w:hAnsi="Arial" w:cs="Arial"/>
                <w:color w:val="FF0000"/>
              </w:rPr>
              <w:t xml:space="preserve">Não </w:t>
            </w:r>
            <w:proofErr w:type="gramStart"/>
            <w:r w:rsidRPr="00E54EE7">
              <w:rPr>
                <w:rFonts w:ascii="Arial" w:hAnsi="Arial" w:cs="Arial"/>
                <w:color w:val="FF0000"/>
              </w:rPr>
              <w:t>será</w:t>
            </w:r>
            <w:r w:rsidRPr="001C4556">
              <w:rPr>
                <w:rFonts w:ascii="Arial" w:hAnsi="Arial" w:cs="Arial"/>
                <w:color w:val="auto"/>
              </w:rPr>
              <w:t>]/</w:t>
            </w:r>
            <w:proofErr w:type="gramEnd"/>
            <w:r w:rsidRPr="001C4556">
              <w:rPr>
                <w:rFonts w:ascii="Arial" w:hAnsi="Arial" w:cs="Arial"/>
                <w:color w:val="auto"/>
              </w:rPr>
              <w:t>[</w:t>
            </w:r>
            <w:r w:rsidRPr="00E54EE7">
              <w:rPr>
                <w:rFonts w:ascii="Arial" w:hAnsi="Arial" w:cs="Arial"/>
                <w:color w:val="FF0000"/>
              </w:rPr>
              <w:t>Será</w:t>
            </w:r>
            <w:r w:rsidRPr="001C4556">
              <w:rPr>
                <w:rFonts w:ascii="Arial" w:hAnsi="Arial" w:cs="Arial"/>
                <w:color w:val="auto"/>
              </w:rPr>
              <w:t>] exigida garantia de proposta.</w:t>
            </w:r>
          </w:p>
          <w:p w14:paraId="049E29A6" w14:textId="594F89BF" w:rsidR="00E54EE7" w:rsidRPr="001C4556" w:rsidRDefault="00E54EE7" w:rsidP="00E54EE7">
            <w:pPr>
              <w:rPr>
                <w:rFonts w:ascii="Arial" w:hAnsi="Arial" w:cs="Arial"/>
                <w:color w:val="auto"/>
              </w:rPr>
            </w:pPr>
            <w:r w:rsidRPr="001C4556">
              <w:rPr>
                <w:rFonts w:ascii="Arial" w:hAnsi="Arial" w:cs="Arial"/>
                <w:color w:val="auto"/>
              </w:rPr>
              <w:t>12.2.6.1. A garantia de proposta corresponderá ao valor de R$_______ (____),</w:t>
            </w:r>
            <w:r>
              <w:rPr>
                <w:rFonts w:ascii="Arial" w:hAnsi="Arial" w:cs="Arial"/>
                <w:color w:val="auto"/>
              </w:rPr>
              <w:t xml:space="preserve"> </w:t>
            </w:r>
            <w:r w:rsidRPr="001C4556">
              <w:rPr>
                <w:rFonts w:ascii="Arial" w:hAnsi="Arial" w:cs="Arial"/>
                <w:color w:val="auto"/>
              </w:rPr>
              <w:t>a ser prestada nas modalidades previstas no §</w:t>
            </w:r>
            <w:r>
              <w:rPr>
                <w:rFonts w:ascii="Arial" w:hAnsi="Arial" w:cs="Arial"/>
                <w:color w:val="auto"/>
              </w:rPr>
              <w:t xml:space="preserve"> </w:t>
            </w:r>
            <w:r w:rsidRPr="001C4556">
              <w:rPr>
                <w:rFonts w:ascii="Arial" w:hAnsi="Arial" w:cs="Arial"/>
                <w:color w:val="auto"/>
              </w:rPr>
              <w:t>1º do art. 96 da Lei federal nº 14.133/2021.</w:t>
            </w:r>
          </w:p>
          <w:p w14:paraId="42B087C4" w14:textId="77777777" w:rsidR="00E54EE7" w:rsidRPr="001C4556" w:rsidRDefault="00E54EE7" w:rsidP="00E54EE7">
            <w:pPr>
              <w:rPr>
                <w:rFonts w:ascii="Arial" w:hAnsi="Arial" w:cs="Arial"/>
                <w:i/>
                <w:color w:val="auto"/>
              </w:rPr>
            </w:pPr>
            <w:r w:rsidRPr="00E54EE7">
              <w:rPr>
                <w:rFonts w:ascii="Arial" w:hAnsi="Arial" w:cs="Arial"/>
                <w:i/>
                <w:color w:val="FF0000"/>
              </w:rPr>
              <w:t xml:space="preserve">NOTA 1: </w:t>
            </w:r>
            <w:r w:rsidRPr="001C4556">
              <w:rPr>
                <w:rFonts w:ascii="Arial" w:hAnsi="Arial" w:cs="Arial"/>
                <w:i/>
                <w:color w:val="auto"/>
              </w:rPr>
              <w:t>A garantia de proposta não poderá ser superior a 1% (um por cento) do valor estimado para a contratação.</w:t>
            </w:r>
          </w:p>
          <w:p w14:paraId="09554877" w14:textId="77777777" w:rsidR="00E54EE7" w:rsidRPr="001C4556" w:rsidRDefault="00E54EE7" w:rsidP="00E54EE7">
            <w:pPr>
              <w:rPr>
                <w:rFonts w:ascii="Arial" w:hAnsi="Arial" w:cs="Arial"/>
                <w:color w:val="auto"/>
              </w:rPr>
            </w:pPr>
            <w:r w:rsidRPr="001C4556">
              <w:rPr>
                <w:rFonts w:ascii="Arial" w:hAnsi="Arial" w:cs="Arial"/>
                <w:color w:val="auto"/>
              </w:rPr>
              <w:lastRenderedPageBreak/>
              <w:t>12.2.6.2. A garantia de proposta será devolvida aos licitantes no prazo de 10 (dez) dias úteis, contado da assinatura do contrato ou da data em que for declarada fracassada a licitação.</w:t>
            </w:r>
          </w:p>
          <w:p w14:paraId="3C60F8BB" w14:textId="27C9C40A" w:rsidR="00D83193" w:rsidRPr="00E93307" w:rsidRDefault="00E54EE7" w:rsidP="00E54EE7">
            <w:pPr>
              <w:rPr>
                <w:rFonts w:ascii="Arial" w:hAnsi="Arial" w:cs="Arial"/>
                <w:color w:val="auto"/>
              </w:rPr>
            </w:pPr>
            <w:r w:rsidRPr="001C4556">
              <w:rPr>
                <w:rFonts w:ascii="Arial" w:hAnsi="Arial" w:cs="Arial"/>
                <w:color w:val="auto"/>
              </w:rPr>
              <w:t>12.2.6.3. A recusa em assinar o contrato ou a não apresentação dos documentos para a contratação implicará execução do valor integral da garantia de proposta.</w:t>
            </w:r>
          </w:p>
        </w:tc>
      </w:tr>
      <w:tr w:rsidR="00D83193" w:rsidRPr="00247630" w14:paraId="45654D05"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D7191" w14:textId="77777777" w:rsidR="00D83193" w:rsidRPr="00247630" w:rsidRDefault="00D83193" w:rsidP="00A05818">
            <w:pPr>
              <w:rPr>
                <w:rFonts w:ascii="Arial" w:hAnsi="Arial" w:cs="Arial"/>
              </w:rPr>
            </w:pPr>
            <w:bookmarkStart w:id="13" w:name="CGL_10_3"/>
            <w:r w:rsidRPr="00247630">
              <w:rPr>
                <w:rFonts w:ascii="Arial" w:hAnsi="Arial" w:cs="Arial"/>
              </w:rPr>
              <w:lastRenderedPageBreak/>
              <w:t>CGL 10.3</w:t>
            </w:r>
            <w:bookmarkEnd w:id="13"/>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98A6E6" w14:textId="6F18DFFA" w:rsidR="00E54EE7" w:rsidRPr="001C4556" w:rsidRDefault="00E54EE7" w:rsidP="00E54EE7">
            <w:pPr>
              <w:rPr>
                <w:rFonts w:ascii="Arial" w:hAnsi="Arial" w:cs="Arial"/>
                <w:color w:val="auto"/>
              </w:rPr>
            </w:pPr>
            <w:r w:rsidRPr="001C4556">
              <w:rPr>
                <w:rFonts w:ascii="Arial" w:hAnsi="Arial" w:cs="Arial"/>
                <w:color w:val="auto"/>
              </w:rPr>
              <w:t>O prazo de validade da proposta será de</w:t>
            </w:r>
            <w:r>
              <w:rPr>
                <w:rFonts w:ascii="Arial" w:hAnsi="Arial" w:cs="Arial"/>
                <w:color w:val="auto"/>
              </w:rPr>
              <w:t xml:space="preserve"> </w:t>
            </w:r>
            <w:proofErr w:type="spellStart"/>
            <w:r w:rsidRPr="00E54EE7">
              <w:rPr>
                <w:rFonts w:ascii="Arial" w:hAnsi="Arial" w:cs="Arial"/>
                <w:color w:val="FF0000"/>
              </w:rPr>
              <w:t>xx</w:t>
            </w:r>
            <w:proofErr w:type="spellEnd"/>
            <w:r w:rsidRPr="00E54EE7">
              <w:rPr>
                <w:rFonts w:ascii="Arial" w:hAnsi="Arial" w:cs="Arial"/>
                <w:color w:val="FF0000"/>
              </w:rPr>
              <w:t xml:space="preserve"> </w:t>
            </w:r>
            <w:r w:rsidRPr="001C4556">
              <w:rPr>
                <w:rFonts w:ascii="Arial" w:hAnsi="Arial" w:cs="Arial"/>
                <w:color w:val="auto"/>
              </w:rPr>
              <w:t>(</w:t>
            </w:r>
            <w:r w:rsidRPr="00D211C4">
              <w:rPr>
                <w:rFonts w:ascii="Arial" w:hAnsi="Arial" w:cs="Arial"/>
                <w:color w:val="FF0000"/>
              </w:rPr>
              <w:t>descrever por extenso</w:t>
            </w:r>
            <w:r w:rsidRPr="001C4556">
              <w:rPr>
                <w:rFonts w:ascii="Arial" w:hAnsi="Arial" w:cs="Arial"/>
                <w:color w:val="auto"/>
              </w:rPr>
              <w:t>) dias.</w:t>
            </w:r>
          </w:p>
          <w:p w14:paraId="576B2B34" w14:textId="0647773D" w:rsidR="00D83193" w:rsidRPr="008018FB" w:rsidRDefault="00E54EE7" w:rsidP="00E54EE7">
            <w:pPr>
              <w:rPr>
                <w:rFonts w:ascii="Arial" w:hAnsi="Arial" w:cs="Arial"/>
                <w:color w:val="auto"/>
              </w:rPr>
            </w:pPr>
            <w:r w:rsidRPr="00E54EE7">
              <w:rPr>
                <w:rFonts w:ascii="Arial" w:hAnsi="Arial" w:cs="Arial"/>
                <w:i/>
                <w:color w:val="FF0000"/>
              </w:rPr>
              <w:t>NOTA.</w:t>
            </w:r>
            <w:r w:rsidRPr="001C4556">
              <w:rPr>
                <w:rFonts w:ascii="Arial" w:hAnsi="Arial" w:cs="Arial"/>
                <w:i/>
                <w:color w:val="auto"/>
              </w:rPr>
              <w:t xml:space="preserve"> A Administração deve considerar que a fase de habilitação ocorrerá após a de apresentação de propostas e lances, logo, deve adotar um prazo seguro para a realização de todas as etapas até a convocação do vencedor do certame para assinatura do contrato. Salienta-se que não há prazo máximo ou mínimo previsto em lei.</w:t>
            </w:r>
          </w:p>
        </w:tc>
      </w:tr>
      <w:tr w:rsidR="00254717" w:rsidRPr="00247630" w14:paraId="19092920"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89E91" w14:textId="77777777" w:rsidR="00254717" w:rsidRPr="00247630" w:rsidRDefault="00254717" w:rsidP="00254717">
            <w:pPr>
              <w:rPr>
                <w:rFonts w:ascii="Arial" w:hAnsi="Arial" w:cs="Arial"/>
              </w:rPr>
            </w:pPr>
            <w:bookmarkStart w:id="14" w:name="CGL_10_4"/>
            <w:r w:rsidRPr="00247630">
              <w:rPr>
                <w:rFonts w:ascii="Arial" w:hAnsi="Arial" w:cs="Arial"/>
              </w:rPr>
              <w:t>CGL 10.4</w:t>
            </w:r>
            <w:bookmarkEnd w:id="14"/>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97F64" w14:textId="64D1F01D" w:rsidR="00F8435B" w:rsidRPr="00E54EE7" w:rsidRDefault="00E54EE7" w:rsidP="004327C8">
            <w:pPr>
              <w:rPr>
                <w:rFonts w:ascii="Arial" w:hAnsi="Arial" w:cs="Arial"/>
                <w:color w:val="FF0000"/>
              </w:rPr>
            </w:pPr>
            <w:r w:rsidRPr="00284AC1">
              <w:rPr>
                <w:rFonts w:ascii="Arial" w:hAnsi="Arial" w:cs="Arial"/>
                <w:color w:val="000000" w:themeColor="text1"/>
              </w:rPr>
              <w:t>Serão considerados excessivos, acarretando a desclassificação da proposta</w:t>
            </w:r>
            <w:r>
              <w:rPr>
                <w:rFonts w:ascii="Arial" w:hAnsi="Arial" w:cs="Arial"/>
                <w:color w:val="000000" w:themeColor="text1"/>
              </w:rPr>
              <w:t xml:space="preserve"> p</w:t>
            </w:r>
            <w:r w:rsidRPr="00284AC1">
              <w:rPr>
                <w:rFonts w:ascii="Arial" w:hAnsi="Arial" w:cs="Arial"/>
                <w:color w:val="000000" w:themeColor="text1"/>
              </w:rPr>
              <w:t xml:space="preserve">reço global superior a </w:t>
            </w:r>
            <w:r w:rsidRPr="00B26BF2">
              <w:rPr>
                <w:rFonts w:ascii="Arial" w:hAnsi="Arial" w:cs="Arial"/>
                <w:color w:val="FF0000"/>
              </w:rPr>
              <w:t xml:space="preserve">R$ </w:t>
            </w:r>
            <w:r>
              <w:rPr>
                <w:rFonts w:ascii="Arial" w:hAnsi="Arial" w:cs="Arial"/>
                <w:color w:val="FF0000"/>
              </w:rPr>
              <w:t>_______________________</w:t>
            </w:r>
            <w:r w:rsidRPr="00D211C4">
              <w:rPr>
                <w:rFonts w:ascii="Arial" w:hAnsi="Arial" w:cs="Arial"/>
                <w:color w:val="auto"/>
              </w:rPr>
              <w:t>.</w:t>
            </w:r>
          </w:p>
        </w:tc>
      </w:tr>
      <w:tr w:rsidR="00D83193" w:rsidRPr="00247630" w14:paraId="59B5537B"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50F18" w14:textId="734ADC7D" w:rsidR="00D83193" w:rsidRPr="00247630" w:rsidRDefault="00D83193" w:rsidP="004149D8">
            <w:pPr>
              <w:rPr>
                <w:rFonts w:ascii="Arial" w:hAnsi="Arial" w:cs="Arial"/>
              </w:rPr>
            </w:pPr>
            <w:bookmarkStart w:id="15" w:name="CGL_10_15"/>
            <w:r w:rsidRPr="00247630">
              <w:rPr>
                <w:rFonts w:ascii="Arial" w:hAnsi="Arial" w:cs="Arial"/>
              </w:rPr>
              <w:t>CGL 10.1</w:t>
            </w:r>
            <w:r w:rsidR="004149D8">
              <w:rPr>
                <w:rFonts w:ascii="Arial" w:hAnsi="Arial" w:cs="Arial"/>
              </w:rPr>
              <w:t>1</w:t>
            </w:r>
            <w:bookmarkEnd w:id="15"/>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0BED1" w14:textId="3935E14D" w:rsidR="00D83193" w:rsidRPr="001C4556" w:rsidRDefault="00FC431A" w:rsidP="00A05818">
            <w:pPr>
              <w:rPr>
                <w:rFonts w:ascii="Arial" w:hAnsi="Arial" w:cs="Arial"/>
                <w:color w:val="auto"/>
              </w:rPr>
            </w:pPr>
            <w:r w:rsidRPr="001C4556">
              <w:rPr>
                <w:rFonts w:ascii="Arial" w:hAnsi="Arial" w:cs="Arial"/>
                <w:color w:val="auto"/>
              </w:rPr>
              <w:t>[</w:t>
            </w:r>
            <w:r w:rsidRPr="00FC431A">
              <w:rPr>
                <w:rFonts w:ascii="Arial" w:hAnsi="Arial" w:cs="Arial"/>
                <w:color w:val="FF0000"/>
              </w:rPr>
              <w:t>Incluir documentos e/ou informações que devam ser obrigatoriamente apresentadas com a proposta</w:t>
            </w:r>
            <w:r w:rsidRPr="001C4556">
              <w:rPr>
                <w:rFonts w:ascii="Arial" w:hAnsi="Arial" w:cs="Arial"/>
                <w:color w:val="auto"/>
              </w:rPr>
              <w:t xml:space="preserve">] / </w:t>
            </w:r>
            <w:proofErr w:type="gramStart"/>
            <w:r w:rsidRPr="001C4556">
              <w:rPr>
                <w:rFonts w:ascii="Arial" w:hAnsi="Arial" w:cs="Arial"/>
                <w:color w:val="auto"/>
              </w:rPr>
              <w:t>[</w:t>
            </w:r>
            <w:r w:rsidRPr="00FC431A">
              <w:rPr>
                <w:rFonts w:ascii="Arial" w:hAnsi="Arial" w:cs="Arial"/>
                <w:color w:val="FF0000"/>
              </w:rPr>
              <w:t>Não</w:t>
            </w:r>
            <w:proofErr w:type="gramEnd"/>
            <w:r w:rsidRPr="00FC431A">
              <w:rPr>
                <w:rFonts w:ascii="Arial" w:hAnsi="Arial" w:cs="Arial"/>
                <w:color w:val="FF0000"/>
              </w:rPr>
              <w:t xml:space="preserve"> aplicável</w:t>
            </w:r>
            <w:r w:rsidRPr="001C4556">
              <w:rPr>
                <w:rFonts w:ascii="Arial" w:hAnsi="Arial" w:cs="Arial"/>
                <w:color w:val="auto"/>
              </w:rPr>
              <w:t>]</w:t>
            </w:r>
          </w:p>
        </w:tc>
      </w:tr>
      <w:tr w:rsidR="00D83193" w:rsidRPr="00247630" w14:paraId="26494FAD" w14:textId="77777777" w:rsidTr="00FC431A">
        <w:trPr>
          <w:trHeight w:val="300"/>
        </w:trPr>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C5083AE" w14:textId="77777777" w:rsidR="00D83193" w:rsidRPr="00AC0DD2" w:rsidRDefault="00D83193" w:rsidP="00A05818">
            <w:pPr>
              <w:rPr>
                <w:rFonts w:ascii="Arial" w:hAnsi="Arial" w:cs="Arial"/>
              </w:rPr>
            </w:pPr>
            <w:bookmarkStart w:id="16" w:name="CGL_12_3"/>
            <w:r w:rsidRPr="00AC0DD2">
              <w:rPr>
                <w:rFonts w:ascii="Arial" w:hAnsi="Arial" w:cs="Arial"/>
              </w:rPr>
              <w:t>CGL 12.3</w:t>
            </w:r>
            <w:bookmarkEnd w:id="16"/>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4C17577" w14:textId="054AA629" w:rsidR="009E1A19" w:rsidRPr="00AC0DD2" w:rsidRDefault="006928E5" w:rsidP="006928E5">
            <w:pPr>
              <w:tabs>
                <w:tab w:val="left" w:pos="8187"/>
              </w:tabs>
              <w:rPr>
                <w:rFonts w:ascii="Arial" w:eastAsia="Calibri" w:hAnsi="Arial" w:cs="Arial"/>
                <w:b/>
                <w:bCs/>
                <w:color w:val="000000" w:themeColor="text1"/>
              </w:rPr>
            </w:pPr>
            <w:r w:rsidRPr="00AC0DD2">
              <w:rPr>
                <w:rFonts w:ascii="Arial" w:eastAsia="Calibri" w:hAnsi="Arial" w:cs="Arial"/>
                <w:b/>
                <w:bCs/>
                <w:color w:val="000000" w:themeColor="text1"/>
              </w:rPr>
              <w:t xml:space="preserve">Dos critérios </w:t>
            </w:r>
            <w:r w:rsidR="00B950D2" w:rsidRPr="00AC0DD2">
              <w:rPr>
                <w:rFonts w:ascii="Arial" w:eastAsia="Calibri" w:hAnsi="Arial" w:cs="Arial"/>
                <w:b/>
                <w:bCs/>
                <w:color w:val="000000" w:themeColor="text1"/>
              </w:rPr>
              <w:t xml:space="preserve">e documentos </w:t>
            </w:r>
            <w:r w:rsidRPr="00AC0DD2">
              <w:rPr>
                <w:rFonts w:ascii="Arial" w:eastAsia="Calibri" w:hAnsi="Arial" w:cs="Arial"/>
                <w:b/>
                <w:bCs/>
                <w:color w:val="000000" w:themeColor="text1"/>
              </w:rPr>
              <w:t xml:space="preserve">para julgamento da proposta técnica: </w:t>
            </w:r>
          </w:p>
          <w:p w14:paraId="74B85100" w14:textId="2C28B3AB" w:rsidR="006928E5" w:rsidRPr="00AC0DD2" w:rsidRDefault="006928E5" w:rsidP="006928E5">
            <w:pPr>
              <w:tabs>
                <w:tab w:val="left" w:pos="8187"/>
              </w:tabs>
              <w:rPr>
                <w:rFonts w:ascii="Arial" w:eastAsia="Calibri" w:hAnsi="Arial" w:cs="Arial"/>
                <w:bCs/>
                <w:color w:val="000000" w:themeColor="text1"/>
              </w:rPr>
            </w:pPr>
            <w:r w:rsidRPr="00AC0DD2">
              <w:rPr>
                <w:rFonts w:ascii="Arial" w:eastAsia="Calibri" w:hAnsi="Arial" w:cs="Arial"/>
                <w:bCs/>
                <w:color w:val="000000" w:themeColor="text1"/>
              </w:rPr>
              <w:t>Vide documento “</w:t>
            </w:r>
            <w:r w:rsidRPr="00AC0DD2">
              <w:rPr>
                <w:rFonts w:ascii="Arial" w:eastAsia="Calibri" w:hAnsi="Arial" w:cs="Arial"/>
                <w:bCs/>
                <w:color w:val="000000" w:themeColor="text1"/>
                <w:u w:val="single"/>
              </w:rPr>
              <w:t>Proposta Técnica e Critérios de Julgamento para Licitação Técnica e Preço</w:t>
            </w:r>
            <w:r w:rsidRPr="00AC0DD2">
              <w:rPr>
                <w:rFonts w:ascii="Arial" w:eastAsia="Calibri" w:hAnsi="Arial" w:cs="Arial"/>
                <w:bCs/>
                <w:color w:val="000000" w:themeColor="text1"/>
              </w:rPr>
              <w:t>”</w:t>
            </w:r>
            <w:r w:rsidR="009E1A19" w:rsidRPr="00AC0DD2">
              <w:rPr>
                <w:rFonts w:ascii="Arial" w:eastAsia="Calibri" w:hAnsi="Arial" w:cs="Arial"/>
                <w:bCs/>
                <w:color w:val="000000" w:themeColor="text1"/>
              </w:rPr>
              <w:t>,</w:t>
            </w:r>
            <w:r w:rsidRPr="00AC0DD2">
              <w:rPr>
                <w:rFonts w:ascii="Arial" w:eastAsia="Calibri" w:hAnsi="Arial" w:cs="Arial"/>
                <w:bCs/>
                <w:color w:val="000000" w:themeColor="text1"/>
              </w:rPr>
              <w:t xml:space="preserve"> relacionado na documentação técnica descrita na CGL 2.1 deste anexo.</w:t>
            </w:r>
          </w:p>
          <w:p w14:paraId="5E086063" w14:textId="77777777" w:rsidR="006928E5" w:rsidRPr="00AC0DD2" w:rsidRDefault="006928E5" w:rsidP="005C4532">
            <w:pPr>
              <w:tabs>
                <w:tab w:val="left" w:pos="8187"/>
              </w:tabs>
              <w:spacing w:line="240" w:lineRule="auto"/>
              <w:rPr>
                <w:rFonts w:ascii="Arial" w:eastAsia="Calibri" w:hAnsi="Arial" w:cs="Arial"/>
                <w:b/>
                <w:color w:val="000000" w:themeColor="text1"/>
              </w:rPr>
            </w:pPr>
          </w:p>
          <w:p w14:paraId="0266ABAE" w14:textId="77777777" w:rsidR="006928E5" w:rsidRPr="00AC0DD2" w:rsidRDefault="006928E5" w:rsidP="006928E5">
            <w:pPr>
              <w:tabs>
                <w:tab w:val="left" w:pos="8187"/>
              </w:tabs>
              <w:rPr>
                <w:rFonts w:ascii="Arial" w:eastAsia="Calibri" w:hAnsi="Arial" w:cs="Arial"/>
                <w:b/>
                <w:color w:val="000000" w:themeColor="text1"/>
              </w:rPr>
            </w:pPr>
            <w:r w:rsidRPr="00AC0DD2">
              <w:rPr>
                <w:rFonts w:ascii="Arial" w:eastAsia="Calibri" w:hAnsi="Arial" w:cs="Arial"/>
                <w:b/>
                <w:color w:val="000000" w:themeColor="text1"/>
              </w:rPr>
              <w:t>Cálculo da nota da proposta de preço (NPP):</w:t>
            </w:r>
          </w:p>
          <w:p w14:paraId="37D4F366" w14:textId="4FA29B32" w:rsidR="006928E5" w:rsidRPr="00AC0DD2" w:rsidRDefault="009E1A19" w:rsidP="006928E5">
            <w:pPr>
              <w:tabs>
                <w:tab w:val="left" w:pos="8187"/>
              </w:tabs>
              <w:rPr>
                <w:rFonts w:ascii="Arial" w:eastAsia="Calibri" w:hAnsi="Arial" w:cs="Arial"/>
                <w:b/>
                <w:color w:val="000000" w:themeColor="text1"/>
              </w:rPr>
            </w:pPr>
            <w:r w:rsidRPr="00AC0DD2">
              <w:rPr>
                <w:rFonts w:ascii="Arial" w:eastAsia="Calibri" w:hAnsi="Arial" w:cs="Arial"/>
                <w:bCs/>
                <w:color w:val="000000" w:themeColor="text1"/>
              </w:rPr>
              <w:t>Vide documento “</w:t>
            </w:r>
            <w:r w:rsidRPr="00AC0DD2">
              <w:rPr>
                <w:rFonts w:ascii="Arial" w:eastAsia="Calibri" w:hAnsi="Arial" w:cs="Arial"/>
                <w:bCs/>
                <w:color w:val="000000" w:themeColor="text1"/>
                <w:u w:val="single"/>
              </w:rPr>
              <w:t>Proposta Técnica e Critérios de Julgamento para Licitação Técnica e Preço</w:t>
            </w:r>
            <w:r w:rsidR="006928E5" w:rsidRPr="00AC0DD2">
              <w:rPr>
                <w:rFonts w:ascii="Arial" w:eastAsia="Calibri" w:hAnsi="Arial" w:cs="Arial"/>
                <w:bCs/>
                <w:color w:val="000000" w:themeColor="text1"/>
              </w:rPr>
              <w:t>”</w:t>
            </w:r>
            <w:r w:rsidRPr="00AC0DD2">
              <w:rPr>
                <w:rFonts w:ascii="Arial" w:eastAsia="Calibri" w:hAnsi="Arial" w:cs="Arial"/>
                <w:bCs/>
                <w:color w:val="000000" w:themeColor="text1"/>
              </w:rPr>
              <w:t>,</w:t>
            </w:r>
            <w:r w:rsidR="006928E5" w:rsidRPr="00AC0DD2">
              <w:rPr>
                <w:rFonts w:ascii="Arial" w:eastAsia="Calibri" w:hAnsi="Arial" w:cs="Arial"/>
                <w:bCs/>
                <w:color w:val="000000" w:themeColor="text1"/>
              </w:rPr>
              <w:t xml:space="preserve"> relacionado na documentação técnica descrita na CGL 2.1 deste anexo.</w:t>
            </w:r>
          </w:p>
          <w:p w14:paraId="57D87690" w14:textId="7F963ACB" w:rsidR="006928E5" w:rsidRPr="00AC0DD2" w:rsidRDefault="006928E5" w:rsidP="005C4532">
            <w:pPr>
              <w:tabs>
                <w:tab w:val="left" w:pos="8187"/>
              </w:tabs>
              <w:spacing w:line="240" w:lineRule="auto"/>
              <w:rPr>
                <w:rFonts w:ascii="Arial" w:hAnsi="Arial" w:cs="Arial"/>
              </w:rPr>
            </w:pPr>
          </w:p>
        </w:tc>
      </w:tr>
      <w:tr w:rsidR="00A2253B" w:rsidRPr="00247630" w14:paraId="2E9CF8EC"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B14EA" w14:textId="7A4F8614" w:rsidR="00A2253B" w:rsidRPr="00247630" w:rsidRDefault="00A2253B" w:rsidP="00C23CBF">
            <w:pPr>
              <w:rPr>
                <w:rFonts w:ascii="Arial" w:hAnsi="Arial" w:cs="Arial"/>
              </w:rPr>
            </w:pPr>
            <w:r w:rsidRPr="00A2253B">
              <w:rPr>
                <w:rFonts w:ascii="Arial" w:hAnsi="Arial" w:cs="Arial"/>
              </w:rPr>
              <w:t>CGL 15.1.</w:t>
            </w:r>
            <w:r w:rsidR="00C23CBF">
              <w:rPr>
                <w:rFonts w:ascii="Arial" w:hAnsi="Arial" w:cs="Arial"/>
              </w:rPr>
              <w:t>3</w:t>
            </w:r>
            <w:r w:rsidRPr="00A2253B">
              <w:rPr>
                <w:rFonts w:ascii="Arial" w:hAnsi="Arial" w:cs="Arial"/>
              </w:rPr>
              <w:t>.2.1.1</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81C3AA" w14:textId="77777777" w:rsidR="00A2253B" w:rsidRDefault="00FC431A" w:rsidP="00114FA9">
            <w:pPr>
              <w:rPr>
                <w:rFonts w:ascii="Arial" w:hAnsi="Arial" w:cs="Arial"/>
                <w:color w:val="auto"/>
              </w:rPr>
            </w:pPr>
            <w:r w:rsidRPr="001C4556">
              <w:rPr>
                <w:rFonts w:ascii="Arial" w:hAnsi="Arial" w:cs="Arial"/>
                <w:color w:val="auto"/>
              </w:rPr>
              <w:t>[</w:t>
            </w:r>
            <w:r w:rsidRPr="00FC431A">
              <w:rPr>
                <w:rFonts w:ascii="Arial" w:hAnsi="Arial" w:cs="Arial"/>
                <w:color w:val="FF0000"/>
              </w:rPr>
              <w:t>Não Aplicável</w:t>
            </w:r>
            <w:r w:rsidRPr="001C4556">
              <w:rPr>
                <w:rFonts w:ascii="Arial" w:hAnsi="Arial" w:cs="Arial"/>
                <w:color w:val="auto"/>
              </w:rPr>
              <w:t xml:space="preserve">] / </w:t>
            </w:r>
            <w:proofErr w:type="gramStart"/>
            <w:r w:rsidRPr="001C4556">
              <w:rPr>
                <w:rFonts w:ascii="Arial" w:hAnsi="Arial" w:cs="Arial"/>
                <w:color w:val="auto"/>
              </w:rPr>
              <w:t>[</w:t>
            </w:r>
            <w:r w:rsidRPr="00D211C4">
              <w:rPr>
                <w:rFonts w:ascii="Arial" w:hAnsi="Arial" w:cs="Arial"/>
                <w:color w:val="FF0000"/>
              </w:rPr>
              <w:t>Será</w:t>
            </w:r>
            <w:proofErr w:type="gramEnd"/>
            <w:r w:rsidRPr="00D211C4">
              <w:rPr>
                <w:rFonts w:ascii="Arial" w:hAnsi="Arial" w:cs="Arial"/>
                <w:color w:val="FF0000"/>
              </w:rPr>
              <w:t xml:space="preserve"> exigido </w:t>
            </w:r>
            <w:r w:rsidRPr="001C4556">
              <w:rPr>
                <w:rFonts w:ascii="Arial" w:hAnsi="Arial" w:cs="Arial"/>
                <w:color w:val="auto"/>
              </w:rPr>
              <w:t xml:space="preserve">patrimônio líquido mínimo de </w:t>
            </w:r>
            <w:r w:rsidRPr="00FC431A">
              <w:rPr>
                <w:rFonts w:ascii="Arial" w:hAnsi="Arial" w:cs="Arial"/>
                <w:color w:val="FF0000"/>
              </w:rPr>
              <w:t xml:space="preserve">XXXX% (percentual por extenso) </w:t>
            </w:r>
            <w:r w:rsidRPr="001C4556">
              <w:rPr>
                <w:rFonts w:ascii="Arial" w:hAnsi="Arial" w:cs="Arial"/>
                <w:color w:val="auto"/>
              </w:rPr>
              <w:t>do valor da proposta final do licitante].</w:t>
            </w:r>
          </w:p>
          <w:p w14:paraId="5226E229" w14:textId="77777777" w:rsidR="00114FA9" w:rsidRDefault="00114FA9" w:rsidP="00114FA9">
            <w:pPr>
              <w:rPr>
                <w:rFonts w:ascii="Arial" w:hAnsi="Arial" w:cs="Arial"/>
                <w:color w:val="auto"/>
              </w:rPr>
            </w:pPr>
          </w:p>
          <w:p w14:paraId="38BF0EC5" w14:textId="77777777" w:rsidR="00114FA9" w:rsidRPr="00F94BC0" w:rsidRDefault="00114FA9" w:rsidP="00114FA9">
            <w:pPr>
              <w:rPr>
                <w:rFonts w:ascii="Arial" w:eastAsia="Arial" w:hAnsi="Arial" w:cs="Arial"/>
                <w:color w:val="auto"/>
              </w:rPr>
            </w:pPr>
            <w:r w:rsidRPr="00D36DF2">
              <w:rPr>
                <w:rFonts w:ascii="Arial" w:eastAsia="Arial" w:hAnsi="Arial" w:cs="Arial"/>
                <w:b/>
                <w:i/>
                <w:iCs/>
                <w:color w:val="FF0000"/>
              </w:rPr>
              <w:t>NOTA 1:</w:t>
            </w:r>
            <w:r w:rsidRPr="00B20FA9">
              <w:rPr>
                <w:rFonts w:ascii="Arial" w:eastAsia="Arial" w:hAnsi="Arial" w:cs="Arial"/>
                <w:i/>
                <w:iCs/>
                <w:color w:val="FF0000"/>
              </w:rPr>
              <w:t xml:space="preserve"> </w:t>
            </w:r>
            <w:r w:rsidRPr="00F94BC0">
              <w:rPr>
                <w:rFonts w:ascii="Arial" w:eastAsia="Arial" w:hAnsi="Arial" w:cs="Arial"/>
                <w:i/>
                <w:iCs/>
                <w:color w:val="auto"/>
              </w:rPr>
              <w:t xml:space="preserve">A fixação do percentual se insere na esfera de atuação discricionária da Administração até o limite legal de </w:t>
            </w:r>
            <w:r w:rsidRPr="00F94BC0">
              <w:rPr>
                <w:rFonts w:ascii="Arial" w:eastAsia="Arial" w:hAnsi="Arial" w:cs="Arial"/>
                <w:b/>
                <w:i/>
                <w:iCs/>
                <w:color w:val="auto"/>
              </w:rPr>
              <w:t>10% (dez por cento)</w:t>
            </w:r>
            <w:r w:rsidRPr="00F94BC0">
              <w:rPr>
                <w:rFonts w:ascii="Arial" w:eastAsia="Arial" w:hAnsi="Arial" w:cs="Arial"/>
                <w:i/>
                <w:iCs/>
                <w:color w:val="auto"/>
              </w:rPr>
              <w:t xml:space="preserve">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14A6672C" w14:textId="77777777" w:rsidR="00114FA9" w:rsidRPr="00F94BC0" w:rsidRDefault="00114FA9" w:rsidP="00114FA9">
            <w:pPr>
              <w:rPr>
                <w:rFonts w:ascii="Arial" w:eastAsia="Arial" w:hAnsi="Arial" w:cs="Arial"/>
                <w:color w:val="auto"/>
              </w:rPr>
            </w:pPr>
          </w:p>
          <w:p w14:paraId="3989EC4E" w14:textId="196A7945" w:rsidR="00114FA9" w:rsidRPr="00DA6FA9" w:rsidRDefault="00114FA9" w:rsidP="00114FA9">
            <w:pPr>
              <w:pStyle w:val="NormalWeb"/>
              <w:spacing w:before="0" w:beforeAutospacing="0" w:after="0" w:afterAutospacing="0"/>
              <w:rPr>
                <w:rFonts w:ascii="Arial" w:eastAsia="Arial" w:hAnsi="Arial" w:cs="Arial"/>
                <w:i/>
                <w:iCs/>
              </w:rPr>
            </w:pPr>
            <w:r w:rsidRPr="00D36DF2">
              <w:rPr>
                <w:rFonts w:ascii="Arial" w:eastAsia="Arial" w:hAnsi="Arial" w:cs="Arial"/>
                <w:b/>
                <w:i/>
                <w:iCs/>
                <w:color w:val="FF0000"/>
              </w:rPr>
              <w:t>NOTA 2:</w:t>
            </w:r>
            <w:r w:rsidRPr="00DA6FA9">
              <w:rPr>
                <w:rFonts w:ascii="Arial" w:eastAsia="Arial" w:hAnsi="Arial" w:cs="Arial"/>
                <w:i/>
                <w:iCs/>
              </w:rPr>
              <w:t xml:space="preserve"> recomenda-se ao requisitante que preveja percentual de patrimônio líquido no limite legal de 10%</w:t>
            </w:r>
            <w:r>
              <w:rPr>
                <w:rFonts w:ascii="Arial" w:eastAsia="Arial" w:hAnsi="Arial" w:cs="Arial"/>
                <w:i/>
                <w:iCs/>
              </w:rPr>
              <w:t xml:space="preserve"> (dez por cento)</w:t>
            </w:r>
            <w:r w:rsidRPr="00DA6FA9">
              <w:rPr>
                <w:rFonts w:ascii="Arial" w:eastAsia="Arial" w:hAnsi="Arial" w:cs="Arial"/>
                <w:i/>
                <w:iCs/>
              </w:rPr>
              <w:t xml:space="preserve"> do valor da proposta final do licitante, ou justifique percentual diverso. Isso porque, caso algum dos índices relativos à Qualificação Econômico-Financeira das licitantes, apresente resultado inferior ou igual a 1 (um), será </w:t>
            </w:r>
            <w:r w:rsidRPr="00DA6FA9">
              <w:rPr>
                <w:rFonts w:ascii="Arial" w:eastAsia="Arial" w:hAnsi="Arial" w:cs="Arial"/>
                <w:i/>
                <w:iCs/>
              </w:rPr>
              <w:lastRenderedPageBreak/>
              <w:t xml:space="preserve">exigido, em relação ao valor da proposta final do licitante, patrimônio líquido mínimo no percentual indicado, </w:t>
            </w:r>
            <w:r w:rsidRPr="00DA6FA9">
              <w:rPr>
                <w:rFonts w:ascii="Arial" w:eastAsia="Arial" w:hAnsi="Arial" w:cs="Arial"/>
                <w:b/>
                <w:i/>
                <w:iCs/>
              </w:rPr>
              <w:t>desde que previsto no Anexo V – Folha de Dados (</w:t>
            </w:r>
            <w:r w:rsidRPr="00114FA9">
              <w:rPr>
                <w:rFonts w:ascii="Arial" w:eastAsia="Arial" w:hAnsi="Arial" w:cs="Arial"/>
                <w:b/>
                <w:i/>
                <w:iCs/>
              </w:rPr>
              <w:t xml:space="preserve">CGL </w:t>
            </w:r>
            <w:r w:rsidRPr="00114FA9">
              <w:rPr>
                <w:rFonts w:ascii="Arial" w:hAnsi="Arial" w:cs="Arial"/>
                <w:b/>
                <w:i/>
                <w:iCs/>
              </w:rPr>
              <w:t>15.1.3.2.1.1</w:t>
            </w:r>
            <w:r w:rsidRPr="00DA6FA9">
              <w:rPr>
                <w:rFonts w:ascii="Arial" w:eastAsia="Arial" w:hAnsi="Arial" w:cs="Arial"/>
                <w:b/>
                <w:i/>
                <w:iCs/>
              </w:rPr>
              <w:t>)</w:t>
            </w:r>
            <w:r w:rsidRPr="00DA6FA9">
              <w:rPr>
                <w:rFonts w:ascii="Arial" w:eastAsia="Arial" w:hAnsi="Arial" w:cs="Arial"/>
                <w:i/>
                <w:iCs/>
              </w:rPr>
              <w:t>.</w:t>
            </w:r>
          </w:p>
          <w:p w14:paraId="7B3B401A" w14:textId="016FA35A" w:rsidR="00114FA9" w:rsidRPr="00DA6FA9" w:rsidRDefault="00114FA9" w:rsidP="00114FA9">
            <w:pPr>
              <w:rPr>
                <w:rFonts w:ascii="Arial" w:eastAsia="Arial" w:hAnsi="Arial" w:cs="Arial"/>
                <w:i/>
                <w:iCs/>
                <w:color w:val="auto"/>
              </w:rPr>
            </w:pPr>
            <w:r w:rsidRPr="00DA6FA9">
              <w:rPr>
                <w:rFonts w:ascii="Arial" w:eastAsia="Arial" w:hAnsi="Arial" w:cs="Arial"/>
                <w:i/>
                <w:iCs/>
                <w:color w:val="auto"/>
              </w:rPr>
              <w:t>Dessa forma, a previsão de patrimônio líquido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1CCE3A3D" w14:textId="4F3C2A12" w:rsidR="00114FA9" w:rsidRPr="009E4BE6" w:rsidRDefault="00114FA9" w:rsidP="00114FA9">
            <w:pPr>
              <w:rPr>
                <w:rFonts w:ascii="Arial" w:hAnsi="Arial" w:cs="Arial"/>
                <w:color w:val="auto"/>
              </w:rPr>
            </w:pPr>
          </w:p>
        </w:tc>
      </w:tr>
      <w:tr w:rsidR="00A2253B" w:rsidRPr="00247630" w14:paraId="217B45D3"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E0D26" w14:textId="57D79FD4" w:rsidR="00A2253B" w:rsidRPr="00247630" w:rsidRDefault="00042153" w:rsidP="00C23CBF">
            <w:pPr>
              <w:rPr>
                <w:rFonts w:ascii="Arial" w:hAnsi="Arial" w:cs="Arial"/>
              </w:rPr>
            </w:pPr>
            <w:r w:rsidRPr="00042153">
              <w:rPr>
                <w:rFonts w:ascii="Arial" w:hAnsi="Arial" w:cs="Arial"/>
              </w:rPr>
              <w:lastRenderedPageBreak/>
              <w:t>CGL 15.1.</w:t>
            </w:r>
            <w:r w:rsidR="00C23CBF">
              <w:rPr>
                <w:rFonts w:ascii="Arial" w:hAnsi="Arial" w:cs="Arial"/>
              </w:rPr>
              <w:t>3</w:t>
            </w:r>
            <w:r w:rsidRPr="00042153">
              <w:rPr>
                <w:rFonts w:ascii="Arial" w:hAnsi="Arial" w:cs="Arial"/>
              </w:rPr>
              <w:t>.4</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87D52" w14:textId="77777777" w:rsidR="00FC431A" w:rsidRDefault="00FC431A" w:rsidP="00FC431A">
            <w:pPr>
              <w:rPr>
                <w:rFonts w:ascii="Arial" w:hAnsi="Arial" w:cs="Arial"/>
                <w:color w:val="auto"/>
              </w:rPr>
            </w:pPr>
            <w:r w:rsidRPr="001C4556">
              <w:rPr>
                <w:rFonts w:ascii="Arial" w:hAnsi="Arial" w:cs="Arial"/>
                <w:color w:val="auto"/>
              </w:rPr>
              <w:t>[15.1.</w:t>
            </w:r>
            <w:r>
              <w:rPr>
                <w:rFonts w:ascii="Arial" w:hAnsi="Arial" w:cs="Arial"/>
                <w:color w:val="auto"/>
              </w:rPr>
              <w:t>3</w:t>
            </w:r>
            <w:r w:rsidRPr="001C4556">
              <w:rPr>
                <w:rFonts w:ascii="Arial" w:hAnsi="Arial" w:cs="Arial"/>
                <w:color w:val="auto"/>
              </w:rPr>
              <w:t xml:space="preserve">.4.1. </w:t>
            </w:r>
            <w:r w:rsidRPr="00FC431A">
              <w:rPr>
                <w:rFonts w:ascii="Arial" w:hAnsi="Arial" w:cs="Arial"/>
                <w:color w:val="FF0000"/>
              </w:rPr>
              <w:t>Não será</w:t>
            </w:r>
            <w:r w:rsidRPr="001C4556">
              <w:rPr>
                <w:rFonts w:ascii="Arial" w:hAnsi="Arial" w:cs="Arial"/>
                <w:color w:val="auto"/>
              </w:rPr>
              <w:t xml:space="preserve"> exigida declaração de contratos firmados pela licitante.] / </w:t>
            </w:r>
          </w:p>
          <w:p w14:paraId="00DDB32E" w14:textId="5C161961" w:rsidR="00FC431A" w:rsidRPr="001C4556" w:rsidRDefault="00FC431A" w:rsidP="00FC431A">
            <w:pPr>
              <w:rPr>
                <w:rFonts w:ascii="Arial" w:hAnsi="Arial" w:cs="Arial"/>
                <w:color w:val="auto"/>
              </w:rPr>
            </w:pPr>
            <w:r w:rsidRPr="001C4556">
              <w:rPr>
                <w:rFonts w:ascii="Arial" w:hAnsi="Arial" w:cs="Arial"/>
                <w:color w:val="auto"/>
              </w:rPr>
              <w:t>[15.1.</w:t>
            </w:r>
            <w:r>
              <w:rPr>
                <w:rFonts w:ascii="Arial" w:hAnsi="Arial" w:cs="Arial"/>
                <w:color w:val="auto"/>
              </w:rPr>
              <w:t>3</w:t>
            </w:r>
            <w:r w:rsidRPr="001C4556">
              <w:rPr>
                <w:rFonts w:ascii="Arial" w:hAnsi="Arial" w:cs="Arial"/>
                <w:color w:val="auto"/>
              </w:rPr>
              <w:t xml:space="preserve">.4.1. </w:t>
            </w:r>
            <w:r w:rsidRPr="00FC431A">
              <w:rPr>
                <w:rFonts w:ascii="Arial" w:hAnsi="Arial" w:cs="Arial"/>
                <w:color w:val="FF0000"/>
              </w:rPr>
              <w:t>Será</w:t>
            </w:r>
            <w:r w:rsidRPr="001C4556">
              <w:rPr>
                <w:rFonts w:ascii="Arial" w:hAnsi="Arial" w:cs="Arial"/>
                <w:color w:val="auto"/>
              </w:rPr>
              <w:t xml:space="preserve"> exigida a declaração de contratos firmados, conforme ANEXO I</w:t>
            </w:r>
            <w:r>
              <w:rPr>
                <w:rFonts w:ascii="Arial" w:hAnsi="Arial" w:cs="Arial"/>
                <w:color w:val="auto"/>
              </w:rPr>
              <w:t>V</w:t>
            </w:r>
            <w:r w:rsidRPr="001C4556">
              <w:rPr>
                <w:rFonts w:ascii="Arial" w:hAnsi="Arial" w:cs="Arial"/>
                <w:color w:val="auto"/>
              </w:rPr>
              <w:t>, comprovando possuir patrimônio líquido igual ou superior a 1/12 (um doze avos) do valor total dos contratos firmados pela licitante com a Administração Pública e com empresas privadas, vigentes na data de abertura da licitação.]</w:t>
            </w:r>
          </w:p>
          <w:p w14:paraId="542F8E07" w14:textId="77777777" w:rsidR="00FC431A" w:rsidRPr="001C4556" w:rsidRDefault="00FC431A" w:rsidP="00FC431A">
            <w:pPr>
              <w:rPr>
                <w:rFonts w:ascii="Arial" w:hAnsi="Arial" w:cs="Arial"/>
                <w:color w:val="auto"/>
              </w:rPr>
            </w:pPr>
          </w:p>
          <w:p w14:paraId="3F6883BA" w14:textId="77777777" w:rsidR="00FC431A" w:rsidRPr="00E17E13" w:rsidRDefault="00FC431A" w:rsidP="00FC431A">
            <w:pPr>
              <w:rPr>
                <w:rFonts w:ascii="Arial" w:hAnsi="Arial" w:cs="Arial"/>
                <w:i/>
                <w:color w:val="auto"/>
              </w:rPr>
            </w:pPr>
            <w:r w:rsidRPr="00FC431A">
              <w:rPr>
                <w:rFonts w:ascii="Arial" w:hAnsi="Arial" w:cs="Arial"/>
                <w:i/>
                <w:color w:val="FF0000"/>
              </w:rPr>
              <w:t xml:space="preserve">NOTA 1: </w:t>
            </w:r>
            <w:r w:rsidRPr="00E17E13">
              <w:rPr>
                <w:rFonts w:ascii="Arial" w:hAnsi="Arial" w:cs="Arial"/>
                <w:i/>
                <w:color w:val="auto"/>
              </w:rPr>
              <w:t>A Administração deverá indicar se a declaração de contratos firmados pela licitante será exigida ou não.</w:t>
            </w:r>
          </w:p>
          <w:p w14:paraId="27924C11" w14:textId="77777777" w:rsidR="00FC431A" w:rsidRPr="00E17E13" w:rsidRDefault="00FC431A" w:rsidP="00FC431A">
            <w:pPr>
              <w:rPr>
                <w:rFonts w:ascii="Arial" w:hAnsi="Arial" w:cs="Arial"/>
                <w:i/>
                <w:color w:val="auto"/>
              </w:rPr>
            </w:pPr>
            <w:r w:rsidRPr="00FC431A">
              <w:rPr>
                <w:rFonts w:ascii="Arial" w:hAnsi="Arial" w:cs="Arial"/>
                <w:i/>
                <w:color w:val="FF0000"/>
              </w:rPr>
              <w:t xml:space="preserve">NOTA 2: </w:t>
            </w:r>
            <w:r w:rsidRPr="00E17E13">
              <w:rPr>
                <w:rFonts w:ascii="Arial" w:hAnsi="Arial" w:cs="Arial"/>
                <w:i/>
                <w:color w:val="auto"/>
              </w:rPr>
              <w:t>Se a opção for por não exigir a declaração, deletar a cláusula abaixo. Se a opção for por exigir a declaração, a cláusula 15.1.</w:t>
            </w:r>
            <w:r>
              <w:rPr>
                <w:rFonts w:ascii="Arial" w:hAnsi="Arial" w:cs="Arial"/>
                <w:i/>
                <w:color w:val="auto"/>
              </w:rPr>
              <w:t>3</w:t>
            </w:r>
            <w:r w:rsidRPr="00E17E13">
              <w:rPr>
                <w:rFonts w:ascii="Arial" w:hAnsi="Arial" w:cs="Arial"/>
                <w:i/>
                <w:color w:val="auto"/>
              </w:rPr>
              <w:t>.4.2 deve ser mantida.</w:t>
            </w:r>
          </w:p>
          <w:p w14:paraId="327CE552" w14:textId="77777777" w:rsidR="00FC431A" w:rsidRPr="001C4556" w:rsidRDefault="00FC431A" w:rsidP="00FC431A">
            <w:pPr>
              <w:rPr>
                <w:rFonts w:ascii="Arial" w:hAnsi="Arial" w:cs="Arial"/>
                <w:color w:val="auto"/>
              </w:rPr>
            </w:pPr>
          </w:p>
          <w:p w14:paraId="667B410C" w14:textId="7C7636A7" w:rsidR="00A2253B" w:rsidRPr="001C4556" w:rsidRDefault="00FC431A" w:rsidP="00FC431A">
            <w:pPr>
              <w:rPr>
                <w:rFonts w:ascii="Arial" w:hAnsi="Arial" w:cs="Arial"/>
                <w:color w:val="auto"/>
              </w:rPr>
            </w:pPr>
            <w:r w:rsidRPr="001C4556">
              <w:rPr>
                <w:rFonts w:ascii="Arial" w:hAnsi="Arial" w:cs="Arial"/>
                <w:color w:val="auto"/>
              </w:rPr>
              <w:t>15.1.</w:t>
            </w:r>
            <w:r>
              <w:rPr>
                <w:rFonts w:ascii="Arial" w:hAnsi="Arial" w:cs="Arial"/>
                <w:color w:val="auto"/>
              </w:rPr>
              <w:t>3</w:t>
            </w:r>
            <w:r w:rsidRPr="001C4556">
              <w:rPr>
                <w:rFonts w:ascii="Arial" w:hAnsi="Arial" w:cs="Arial"/>
                <w:color w:val="auto"/>
              </w:rPr>
              <w:t>.4.2. a declaração a que se refere o item 15.1.</w:t>
            </w:r>
            <w:r>
              <w:rPr>
                <w:rFonts w:ascii="Arial" w:hAnsi="Arial" w:cs="Arial"/>
                <w:color w:val="auto"/>
              </w:rPr>
              <w:t>3</w:t>
            </w:r>
            <w:r w:rsidRPr="001C4556">
              <w:rPr>
                <w:rFonts w:ascii="Arial" w:hAnsi="Arial" w:cs="Arial"/>
                <w:color w:val="auto"/>
              </w:rPr>
              <w:t>.4.1 deverá ser acompanhada de justificativas para a hipótese de a variação percentual do valor total dos contratos ser superior à 10% (dez por cento), para mais ou para menos, da receita bruta discriminada na Demonstração do Resultado do Exercício (DRE).</w:t>
            </w:r>
          </w:p>
        </w:tc>
      </w:tr>
      <w:tr w:rsidR="00D83193" w:rsidRPr="00247630" w14:paraId="63846812"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459C5" w14:textId="2F194067" w:rsidR="00D83193" w:rsidRPr="00247630" w:rsidRDefault="00D83193" w:rsidP="00D775F1">
            <w:pPr>
              <w:rPr>
                <w:rFonts w:ascii="Arial" w:hAnsi="Arial" w:cs="Arial"/>
              </w:rPr>
            </w:pPr>
            <w:bookmarkStart w:id="17" w:name="CGL_15_15_1"/>
            <w:bookmarkStart w:id="18" w:name="CGL_15_1_5_1"/>
            <w:r w:rsidRPr="00247630">
              <w:rPr>
                <w:rFonts w:ascii="Arial" w:hAnsi="Arial" w:cs="Arial"/>
              </w:rPr>
              <w:t>CGL 15.1.</w:t>
            </w:r>
            <w:r w:rsidR="00D775F1">
              <w:rPr>
                <w:rFonts w:ascii="Arial" w:hAnsi="Arial" w:cs="Arial"/>
              </w:rPr>
              <w:t>4</w:t>
            </w:r>
            <w:r w:rsidRPr="00247630">
              <w:rPr>
                <w:rFonts w:ascii="Arial" w:hAnsi="Arial" w:cs="Arial"/>
              </w:rPr>
              <w:t>.1</w:t>
            </w:r>
            <w:bookmarkEnd w:id="17"/>
            <w:bookmarkEnd w:id="18"/>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885F5" w14:textId="1FF908F5" w:rsidR="00FC431A" w:rsidRDefault="00FC431A" w:rsidP="00FC431A">
            <w:pPr>
              <w:rPr>
                <w:rFonts w:ascii="Arial" w:hAnsi="Arial" w:cs="Arial"/>
                <w:color w:val="auto"/>
              </w:rPr>
            </w:pPr>
            <w:r w:rsidRPr="001C4556">
              <w:rPr>
                <w:rFonts w:ascii="Arial" w:hAnsi="Arial" w:cs="Arial"/>
                <w:color w:val="auto"/>
              </w:rPr>
              <w:t>[</w:t>
            </w:r>
            <w:r w:rsidRPr="00FC431A">
              <w:rPr>
                <w:rFonts w:ascii="Arial" w:hAnsi="Arial" w:cs="Arial"/>
                <w:color w:val="FF0000"/>
              </w:rPr>
              <w:t>Não aplicável</w:t>
            </w:r>
            <w:r w:rsidRPr="001C4556">
              <w:rPr>
                <w:rFonts w:ascii="Arial" w:hAnsi="Arial" w:cs="Arial"/>
                <w:color w:val="auto"/>
              </w:rPr>
              <w:t xml:space="preserve">] / </w:t>
            </w:r>
            <w:proofErr w:type="gramStart"/>
            <w:r w:rsidRPr="001C4556">
              <w:rPr>
                <w:rFonts w:ascii="Arial" w:hAnsi="Arial" w:cs="Arial"/>
                <w:color w:val="auto"/>
              </w:rPr>
              <w:t>[</w:t>
            </w:r>
            <w:r w:rsidRPr="00FC431A">
              <w:rPr>
                <w:rFonts w:ascii="Arial" w:hAnsi="Arial" w:cs="Arial"/>
                <w:color w:val="FF0000"/>
              </w:rPr>
              <w:t>Inserir</w:t>
            </w:r>
            <w:proofErr w:type="gramEnd"/>
            <w:r w:rsidRPr="00FC431A">
              <w:rPr>
                <w:rFonts w:ascii="Arial" w:hAnsi="Arial" w:cs="Arial"/>
                <w:color w:val="FF0000"/>
              </w:rPr>
              <w:t xml:space="preserve"> outros documentos de habilitação complementares aos exigidos no item 15, </w:t>
            </w:r>
            <w:r w:rsidRPr="00FC431A">
              <w:rPr>
                <w:rFonts w:ascii="Arial" w:hAnsi="Arial" w:cs="Arial"/>
                <w:b/>
                <w:color w:val="FF0000"/>
              </w:rPr>
              <w:t>conforme o caso</w:t>
            </w:r>
            <w:r w:rsidRPr="001C4556">
              <w:rPr>
                <w:rFonts w:ascii="Arial" w:hAnsi="Arial" w:cs="Arial"/>
                <w:color w:val="auto"/>
              </w:rPr>
              <w:t>].</w:t>
            </w:r>
          </w:p>
          <w:p w14:paraId="2FD974CC" w14:textId="77777777" w:rsidR="000A4C16" w:rsidRPr="001C4556" w:rsidRDefault="000A4C16" w:rsidP="00FC431A">
            <w:pPr>
              <w:rPr>
                <w:rFonts w:ascii="Arial" w:hAnsi="Arial" w:cs="Arial"/>
                <w:color w:val="auto"/>
              </w:rPr>
            </w:pPr>
          </w:p>
          <w:p w14:paraId="1667FDCB" w14:textId="77777777" w:rsidR="00FC431A" w:rsidRPr="001C4556" w:rsidRDefault="00FC431A" w:rsidP="00FC431A">
            <w:pPr>
              <w:rPr>
                <w:rFonts w:ascii="Arial" w:hAnsi="Arial" w:cs="Arial"/>
                <w:i/>
                <w:color w:val="auto"/>
              </w:rPr>
            </w:pPr>
            <w:r w:rsidRPr="00FC431A">
              <w:rPr>
                <w:rFonts w:ascii="Arial" w:hAnsi="Arial" w:cs="Arial"/>
                <w:i/>
                <w:color w:val="FF0000"/>
              </w:rPr>
              <w:t xml:space="preserve">NOTA 1: </w:t>
            </w:r>
            <w:r w:rsidRPr="001C4556">
              <w:rPr>
                <w:rFonts w:ascii="Arial" w:hAnsi="Arial" w:cs="Arial"/>
                <w:i/>
                <w:color w:val="auto"/>
              </w:rPr>
              <w:t xml:space="preserve">Nos serviços em que exista a necessidade de exigir alguma qualificação profissional específica, será possível, </w:t>
            </w:r>
            <w:r w:rsidRPr="00FC431A">
              <w:rPr>
                <w:rFonts w:ascii="Arial" w:hAnsi="Arial" w:cs="Arial"/>
                <w:b/>
                <w:bCs/>
                <w:i/>
                <w:color w:val="FF0000"/>
              </w:rPr>
              <w:t>justificadamente</w:t>
            </w:r>
            <w:r w:rsidRPr="001C4556">
              <w:rPr>
                <w:rFonts w:ascii="Arial" w:hAnsi="Arial" w:cs="Arial"/>
                <w:i/>
                <w:color w:val="auto"/>
              </w:rPr>
              <w:t>, exigir a capacitação técnico-profissional, nos termos dos incisos I e III do art. 67 da Lei federal 14.133/2021. Nessa hipótese, os profissionais devem ser arrolados, bem como a experiência anterior a ser comprovada por cada um – a qual se limita às parcelas de maior relevância ou valor significativo do objeto da licitação (assim consideradas as que tenham valor individual igual ou superior a 4% – quatro por cento – do valor total estimado da contratação).</w:t>
            </w:r>
          </w:p>
          <w:p w14:paraId="2E801CE7" w14:textId="77777777" w:rsidR="00FC431A" w:rsidRPr="001C4556" w:rsidRDefault="00FC431A" w:rsidP="00FC431A">
            <w:pPr>
              <w:rPr>
                <w:rFonts w:ascii="Arial" w:hAnsi="Arial" w:cs="Arial"/>
                <w:i/>
                <w:color w:val="auto"/>
              </w:rPr>
            </w:pPr>
            <w:r w:rsidRPr="001C4556">
              <w:rPr>
                <w:rFonts w:ascii="Arial" w:hAnsi="Arial" w:cs="Arial"/>
                <w:i/>
                <w:color w:val="auto"/>
              </w:rPr>
              <w:lastRenderedPageBreak/>
              <w:t>Admite-se a exigência de atestados com quantidades mínimas de até 50% (cinquenta por cento) das parcelas de maior relevância ou valor significativo do objeto da licitação, sendo vedadas, no entanto, limitações de tempo e de locais específicos relativas aos atestados.</w:t>
            </w:r>
          </w:p>
          <w:p w14:paraId="112FD11E" w14:textId="77777777" w:rsidR="00FC431A" w:rsidRDefault="00FC431A" w:rsidP="00FC431A">
            <w:pPr>
              <w:rPr>
                <w:rFonts w:ascii="Arial" w:hAnsi="Arial" w:cs="Arial"/>
                <w:i/>
                <w:color w:val="auto"/>
              </w:rPr>
            </w:pPr>
          </w:p>
          <w:p w14:paraId="6DA163F4" w14:textId="72762777" w:rsidR="00D83193" w:rsidRPr="00FC431A" w:rsidRDefault="00FC431A" w:rsidP="00FC431A">
            <w:pPr>
              <w:rPr>
                <w:rFonts w:ascii="Arial" w:hAnsi="Arial" w:cs="Arial"/>
                <w:i/>
                <w:color w:val="auto"/>
              </w:rPr>
            </w:pPr>
            <w:r w:rsidRPr="00FC431A">
              <w:rPr>
                <w:rFonts w:ascii="Arial" w:hAnsi="Arial" w:cs="Arial"/>
                <w:i/>
                <w:color w:val="FF0000"/>
              </w:rPr>
              <w:t xml:space="preserve">NOTA 2: </w:t>
            </w:r>
            <w:r w:rsidRPr="00FC431A">
              <w:rPr>
                <w:rFonts w:ascii="Arial" w:hAnsi="Arial" w:cs="Arial"/>
                <w:i/>
                <w:color w:val="auto"/>
              </w:rPr>
              <w:t>Em havendo legislação especial incidente sobre a matéria, que preveja requisitos de qualificação técnica específicos, estes podem ser mencionados neste item do Edital (inciso IV do “caput” do art. 67 da Lei federal 14.133/2021</w:t>
            </w:r>
            <w:r>
              <w:rPr>
                <w:rFonts w:ascii="Arial" w:hAnsi="Arial" w:cs="Arial"/>
                <w:i/>
                <w:color w:val="auto"/>
              </w:rPr>
              <w:t>)</w:t>
            </w:r>
            <w:r w:rsidRPr="00FC431A">
              <w:rPr>
                <w:rFonts w:ascii="Arial" w:hAnsi="Arial" w:cs="Arial"/>
                <w:i/>
                <w:color w:val="auto"/>
              </w:rPr>
              <w:t>.</w:t>
            </w:r>
          </w:p>
        </w:tc>
      </w:tr>
      <w:tr w:rsidR="00D83193" w:rsidRPr="00247630" w:rsidDel="00483FC3" w14:paraId="60CE36BC" w14:textId="7862DB85" w:rsidTr="00FC431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99720C" w14:textId="354C78FD" w:rsidR="00D83193" w:rsidRPr="00247630" w:rsidDel="00483FC3" w:rsidRDefault="00D83193" w:rsidP="00A05818">
            <w:pPr>
              <w:rPr>
                <w:rFonts w:ascii="Arial" w:hAnsi="Arial" w:cs="Arial"/>
              </w:rPr>
            </w:pPr>
            <w:bookmarkStart w:id="19" w:name="CGL_12_2"/>
            <w:r w:rsidRPr="00247630" w:rsidDel="00483FC3">
              <w:rPr>
                <w:rFonts w:ascii="Arial" w:hAnsi="Arial" w:cs="Arial"/>
              </w:rPr>
              <w:lastRenderedPageBreak/>
              <w:t xml:space="preserve">CGL </w:t>
            </w:r>
            <w:bookmarkEnd w:id="19"/>
            <w:r w:rsidR="001E7211">
              <w:rPr>
                <w:rFonts w:ascii="Arial" w:hAnsi="Arial" w:cs="Arial"/>
              </w:rPr>
              <w:t>15.</w:t>
            </w:r>
            <w:r w:rsidR="002B4923">
              <w:rPr>
                <w:rFonts w:ascii="Arial" w:hAnsi="Arial" w:cs="Arial"/>
              </w:rPr>
              <w:t>7</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EB92BB3" w14:textId="5A87F246" w:rsidR="00D83193" w:rsidRPr="00247630" w:rsidDel="00483FC3" w:rsidRDefault="00D83193" w:rsidP="00A05818">
            <w:pPr>
              <w:rPr>
                <w:rFonts w:ascii="Arial" w:hAnsi="Arial" w:cs="Arial"/>
              </w:rPr>
            </w:pPr>
            <w:r w:rsidRPr="00247630" w:rsidDel="00483FC3">
              <w:rPr>
                <w:rFonts w:ascii="Arial" w:hAnsi="Arial" w:cs="Arial"/>
              </w:rPr>
              <w:t xml:space="preserve">Famílias de fornecedores a serem </w:t>
            </w:r>
            <w:r w:rsidRPr="00AB40AA" w:rsidDel="00483FC3">
              <w:rPr>
                <w:rFonts w:ascii="Arial" w:hAnsi="Arial" w:cs="Arial"/>
                <w:color w:val="auto"/>
              </w:rPr>
              <w:t>aceitas na apresentação do Certificado de Fornecedor do Estado – CFE:</w:t>
            </w:r>
            <w:r w:rsidR="00AB40AA" w:rsidRPr="00AB40AA">
              <w:rPr>
                <w:rFonts w:ascii="Arial" w:hAnsi="Arial" w:cs="Arial"/>
                <w:color w:val="auto"/>
              </w:rPr>
              <w:t xml:space="preserve"> </w:t>
            </w:r>
            <w:proofErr w:type="spellStart"/>
            <w:r w:rsidR="00FC431A">
              <w:rPr>
                <w:rFonts w:ascii="Arial" w:hAnsi="Arial" w:cs="Arial"/>
                <w:color w:val="auto"/>
              </w:rPr>
              <w:t>xx</w:t>
            </w:r>
            <w:proofErr w:type="spellEnd"/>
            <w:r w:rsidR="00AB40AA" w:rsidRPr="00AB40AA">
              <w:rPr>
                <w:rFonts w:ascii="Arial" w:hAnsi="Arial" w:cs="Arial"/>
                <w:color w:val="auto"/>
              </w:rPr>
              <w:t xml:space="preserve"> ou </w:t>
            </w:r>
            <w:proofErr w:type="spellStart"/>
            <w:r w:rsidR="00FC431A">
              <w:rPr>
                <w:rFonts w:ascii="Arial" w:hAnsi="Arial" w:cs="Arial"/>
                <w:color w:val="auto"/>
              </w:rPr>
              <w:t>xx</w:t>
            </w:r>
            <w:proofErr w:type="spellEnd"/>
            <w:r w:rsidR="00AB40AA" w:rsidRPr="00AB40AA">
              <w:rPr>
                <w:rFonts w:ascii="Arial" w:hAnsi="Arial" w:cs="Arial"/>
                <w:color w:val="auto"/>
              </w:rPr>
              <w:t>.</w:t>
            </w:r>
          </w:p>
        </w:tc>
      </w:tr>
      <w:tr w:rsidR="00D83193" w:rsidRPr="00247630" w14:paraId="7B17255D"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952E3" w14:textId="77777777" w:rsidR="00D83193" w:rsidRPr="00247630" w:rsidRDefault="00D83193" w:rsidP="006C42AC">
            <w:pPr>
              <w:rPr>
                <w:rFonts w:ascii="Arial" w:hAnsi="Arial" w:cs="Arial"/>
              </w:rPr>
            </w:pPr>
            <w:bookmarkStart w:id="20" w:name="CGL_18_1"/>
            <w:r w:rsidRPr="00247630">
              <w:rPr>
                <w:rFonts w:ascii="Arial" w:hAnsi="Arial" w:cs="Arial"/>
              </w:rPr>
              <w:t>CGL 18.1</w:t>
            </w:r>
            <w:bookmarkEnd w:id="20"/>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D85EA" w14:textId="2B055023" w:rsidR="00D83193" w:rsidRPr="001C4556" w:rsidRDefault="00FC431A" w:rsidP="002B4923">
            <w:pPr>
              <w:rPr>
                <w:rFonts w:ascii="Arial" w:hAnsi="Arial" w:cs="Arial"/>
                <w:color w:val="auto"/>
              </w:rPr>
            </w:pPr>
            <w:r w:rsidRPr="001C4556">
              <w:rPr>
                <w:rFonts w:ascii="Arial" w:hAnsi="Arial" w:cs="Arial"/>
                <w:color w:val="auto"/>
              </w:rPr>
              <w:t xml:space="preserve">O prazo para assinatura do contrato é </w:t>
            </w:r>
            <w:r w:rsidRPr="00FC431A">
              <w:rPr>
                <w:rFonts w:ascii="Arial" w:hAnsi="Arial" w:cs="Arial"/>
                <w:color w:val="FF0000"/>
              </w:rPr>
              <w:t xml:space="preserve">[informar o prazo em dias] </w:t>
            </w:r>
            <w:r w:rsidRPr="001C4556">
              <w:rPr>
                <w:rFonts w:ascii="Arial" w:hAnsi="Arial" w:cs="Arial"/>
                <w:color w:val="auto"/>
              </w:rPr>
              <w:t>a contar da convocação formal do licitante.</w:t>
            </w:r>
          </w:p>
        </w:tc>
      </w:tr>
      <w:tr w:rsidR="00D83193" w:rsidRPr="00247630" w14:paraId="06D5B1C1"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16C4D" w14:textId="77777777" w:rsidR="00D83193" w:rsidRPr="006C42AC" w:rsidRDefault="00D83193" w:rsidP="00A05818">
            <w:pPr>
              <w:rPr>
                <w:rFonts w:ascii="Arial" w:hAnsi="Arial" w:cs="Arial"/>
              </w:rPr>
            </w:pPr>
            <w:bookmarkStart w:id="21" w:name="CGL_18_4"/>
            <w:r w:rsidRPr="006C42AC">
              <w:rPr>
                <w:rFonts w:ascii="Arial" w:hAnsi="Arial" w:cs="Arial"/>
              </w:rPr>
              <w:t>CGL 18.4</w:t>
            </w:r>
            <w:bookmarkEnd w:id="21"/>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4A834" w14:textId="117C6B78" w:rsidR="00D83193" w:rsidRPr="007A4661" w:rsidRDefault="00FC431A" w:rsidP="00A05818">
            <w:pPr>
              <w:rPr>
                <w:rFonts w:ascii="Arial" w:hAnsi="Arial" w:cs="Arial"/>
                <w:color w:val="auto"/>
              </w:rPr>
            </w:pPr>
            <w:r w:rsidRPr="001C4556">
              <w:rPr>
                <w:rFonts w:ascii="Arial" w:hAnsi="Arial" w:cs="Arial"/>
                <w:color w:val="auto"/>
              </w:rPr>
              <w:t xml:space="preserve">O prazo de vigência do contrato é de </w:t>
            </w:r>
            <w:r>
              <w:rPr>
                <w:rFonts w:ascii="Arial" w:hAnsi="Arial" w:cs="Arial"/>
                <w:color w:val="auto"/>
              </w:rPr>
              <w:t>[</w:t>
            </w:r>
            <w:r w:rsidRPr="00FC431A">
              <w:rPr>
                <w:rFonts w:ascii="Arial" w:hAnsi="Arial" w:cs="Arial"/>
                <w:color w:val="FF0000"/>
              </w:rPr>
              <w:t xml:space="preserve">informar o prazo em </w:t>
            </w:r>
            <w:r>
              <w:rPr>
                <w:rFonts w:ascii="Arial" w:hAnsi="Arial" w:cs="Arial"/>
                <w:color w:val="FF0000"/>
              </w:rPr>
              <w:t>anos]</w:t>
            </w:r>
            <w:r w:rsidRPr="001C4556">
              <w:rPr>
                <w:rFonts w:ascii="Arial" w:hAnsi="Arial" w:cs="Arial"/>
                <w:color w:val="auto"/>
              </w:rPr>
              <w:t xml:space="preserve"> a contar do recebimento de autorização de início dos serviços.</w:t>
            </w:r>
          </w:p>
        </w:tc>
      </w:tr>
      <w:tr w:rsidR="00D83193" w:rsidRPr="00247630" w14:paraId="663DEE16"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0EAF1" w14:textId="77777777" w:rsidR="00D83193" w:rsidRPr="00247630" w:rsidRDefault="00D83193" w:rsidP="00A05818">
            <w:pPr>
              <w:rPr>
                <w:rFonts w:ascii="Arial" w:hAnsi="Arial" w:cs="Arial"/>
              </w:rPr>
            </w:pPr>
            <w:bookmarkStart w:id="22" w:name="CGL_19_1"/>
            <w:r w:rsidRPr="00247630">
              <w:rPr>
                <w:rFonts w:ascii="Arial" w:hAnsi="Arial" w:cs="Arial"/>
              </w:rPr>
              <w:t>CGL 19.1</w:t>
            </w:r>
            <w:bookmarkEnd w:id="22"/>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A9B34" w14:textId="06CAFCC7" w:rsidR="00C77F26" w:rsidRPr="002F02A9" w:rsidRDefault="00C77F26" w:rsidP="00C77F26">
            <w:pPr>
              <w:rPr>
                <w:rFonts w:ascii="Arial" w:hAnsi="Arial" w:cs="Arial"/>
                <w:color w:val="auto"/>
              </w:rPr>
            </w:pPr>
            <w:r w:rsidRPr="002F02A9">
              <w:rPr>
                <w:rFonts w:ascii="Arial" w:hAnsi="Arial" w:cs="Arial"/>
                <w:color w:val="auto"/>
              </w:rPr>
              <w:t>Gestor do contrato:</w:t>
            </w:r>
            <w:r w:rsidR="006D189B" w:rsidRPr="002F02A9">
              <w:rPr>
                <w:rFonts w:ascii="Arial" w:hAnsi="Arial" w:cs="Arial"/>
                <w:color w:val="auto"/>
              </w:rPr>
              <w:t xml:space="preserve"> </w:t>
            </w:r>
            <w:r w:rsidR="00A84261">
              <w:rPr>
                <w:rFonts w:ascii="Arial" w:hAnsi="Arial" w:cs="Arial"/>
                <w:color w:val="auto"/>
              </w:rPr>
              <w:t>[</w:t>
            </w:r>
            <w:r w:rsidR="00A84261" w:rsidRPr="00A84261">
              <w:rPr>
                <w:rFonts w:ascii="Arial" w:hAnsi="Arial" w:cs="Arial"/>
                <w:color w:val="FF0000"/>
              </w:rPr>
              <w:t>nome completo e Identidade funcional</w:t>
            </w:r>
            <w:r w:rsidR="00A84261">
              <w:rPr>
                <w:rFonts w:ascii="Arial" w:hAnsi="Arial" w:cs="Arial"/>
                <w:color w:val="auto"/>
              </w:rPr>
              <w:t>]</w:t>
            </w:r>
          </w:p>
          <w:p w14:paraId="54A514BE" w14:textId="5A5CE37B" w:rsidR="002F02A9" w:rsidRPr="00A84261" w:rsidRDefault="00C77F26" w:rsidP="00C77F26">
            <w:pPr>
              <w:rPr>
                <w:rFonts w:ascii="Arial" w:hAnsi="Arial" w:cs="Arial"/>
                <w:color w:val="auto"/>
              </w:rPr>
            </w:pPr>
            <w:r w:rsidRPr="002F02A9">
              <w:rPr>
                <w:rFonts w:ascii="Arial" w:hAnsi="Arial" w:cs="Arial"/>
                <w:color w:val="auto"/>
              </w:rPr>
              <w:t>Fiscal técnico titular:</w:t>
            </w:r>
            <w:r w:rsidR="006D189B" w:rsidRPr="002F02A9">
              <w:rPr>
                <w:rFonts w:ascii="Arial" w:hAnsi="Arial" w:cs="Arial"/>
                <w:color w:val="auto"/>
              </w:rPr>
              <w:t xml:space="preserve"> </w:t>
            </w:r>
            <w:r w:rsidR="00A84261">
              <w:rPr>
                <w:rFonts w:ascii="Arial" w:hAnsi="Arial" w:cs="Arial"/>
                <w:color w:val="auto"/>
              </w:rPr>
              <w:t>[</w:t>
            </w:r>
            <w:r w:rsidR="00A84261" w:rsidRPr="00A84261">
              <w:rPr>
                <w:rFonts w:ascii="Arial" w:hAnsi="Arial" w:cs="Arial"/>
                <w:color w:val="FF0000"/>
              </w:rPr>
              <w:t>nome completo e Identidade funcional</w:t>
            </w:r>
            <w:r w:rsidR="00A84261">
              <w:rPr>
                <w:rFonts w:ascii="Arial" w:hAnsi="Arial" w:cs="Arial"/>
                <w:color w:val="auto"/>
              </w:rPr>
              <w:t>]</w:t>
            </w:r>
          </w:p>
          <w:p w14:paraId="2977B5D4" w14:textId="775AFF1B" w:rsidR="00C77F26" w:rsidRPr="002F02A9" w:rsidRDefault="00C77F26" w:rsidP="00C77F26">
            <w:pPr>
              <w:rPr>
                <w:rFonts w:ascii="Arial" w:hAnsi="Arial" w:cs="Arial"/>
                <w:color w:val="auto"/>
              </w:rPr>
            </w:pPr>
            <w:r w:rsidRPr="002F02A9">
              <w:rPr>
                <w:rFonts w:ascii="Arial" w:hAnsi="Arial" w:cs="Arial"/>
                <w:color w:val="auto"/>
              </w:rPr>
              <w:t>Fiscal técnico suplente:</w:t>
            </w:r>
            <w:r w:rsidR="006D189B" w:rsidRPr="002F02A9">
              <w:rPr>
                <w:rFonts w:ascii="Arial" w:hAnsi="Arial" w:cs="Arial"/>
                <w:color w:val="auto"/>
              </w:rPr>
              <w:t xml:space="preserve"> </w:t>
            </w:r>
            <w:r w:rsidR="00A84261">
              <w:rPr>
                <w:rFonts w:ascii="Arial" w:hAnsi="Arial" w:cs="Arial"/>
                <w:color w:val="auto"/>
              </w:rPr>
              <w:t>[</w:t>
            </w:r>
            <w:r w:rsidR="00A84261" w:rsidRPr="00A84261">
              <w:rPr>
                <w:rFonts w:ascii="Arial" w:hAnsi="Arial" w:cs="Arial"/>
                <w:color w:val="FF0000"/>
              </w:rPr>
              <w:t>nome completo e Identidade funcional</w:t>
            </w:r>
            <w:r w:rsidR="00A84261">
              <w:rPr>
                <w:rFonts w:ascii="Arial" w:hAnsi="Arial" w:cs="Arial"/>
                <w:color w:val="auto"/>
              </w:rPr>
              <w:t>]</w:t>
            </w:r>
          </w:p>
          <w:p w14:paraId="37C0DD6D" w14:textId="3304E7FB" w:rsidR="00FC431A" w:rsidRPr="00A84261" w:rsidRDefault="00C77F26" w:rsidP="00FC431A">
            <w:pPr>
              <w:rPr>
                <w:rFonts w:ascii="Arial" w:hAnsi="Arial" w:cs="Arial"/>
                <w:color w:val="auto"/>
              </w:rPr>
            </w:pPr>
            <w:r w:rsidRPr="002F02A9">
              <w:rPr>
                <w:rFonts w:ascii="Arial" w:hAnsi="Arial" w:cs="Arial"/>
                <w:color w:val="auto"/>
              </w:rPr>
              <w:t>Fiscal administrativo titular:</w:t>
            </w:r>
            <w:r w:rsidR="006D189B" w:rsidRPr="002F02A9">
              <w:rPr>
                <w:rFonts w:ascii="Arial" w:hAnsi="Arial" w:cs="Arial"/>
                <w:color w:val="auto"/>
              </w:rPr>
              <w:t xml:space="preserve"> </w:t>
            </w:r>
            <w:r w:rsidR="00A84261">
              <w:rPr>
                <w:rFonts w:ascii="Arial" w:hAnsi="Arial" w:cs="Arial"/>
                <w:color w:val="auto"/>
              </w:rPr>
              <w:t>[</w:t>
            </w:r>
            <w:r w:rsidR="00A84261" w:rsidRPr="00A84261">
              <w:rPr>
                <w:rFonts w:ascii="Arial" w:hAnsi="Arial" w:cs="Arial"/>
                <w:color w:val="FF0000"/>
              </w:rPr>
              <w:t>nome completo e Identidade funcional</w:t>
            </w:r>
            <w:r w:rsidR="00A84261">
              <w:rPr>
                <w:rFonts w:ascii="Arial" w:hAnsi="Arial" w:cs="Arial"/>
                <w:color w:val="auto"/>
              </w:rPr>
              <w:t>]</w:t>
            </w:r>
          </w:p>
          <w:p w14:paraId="1F52FEC1" w14:textId="554B6272" w:rsidR="00D83193" w:rsidRDefault="00C77F26" w:rsidP="00FC431A">
            <w:pPr>
              <w:rPr>
                <w:rFonts w:ascii="Arial" w:hAnsi="Arial" w:cs="Arial"/>
                <w:color w:val="auto"/>
              </w:rPr>
            </w:pPr>
            <w:r w:rsidRPr="002F02A9">
              <w:rPr>
                <w:rFonts w:ascii="Arial" w:hAnsi="Arial" w:cs="Arial"/>
                <w:color w:val="auto"/>
              </w:rPr>
              <w:t>Fiscal administrativo suplente:</w:t>
            </w:r>
            <w:r w:rsidR="006D189B" w:rsidRPr="002F02A9">
              <w:rPr>
                <w:rFonts w:ascii="Arial" w:hAnsi="Arial" w:cs="Arial"/>
                <w:color w:val="auto"/>
              </w:rPr>
              <w:t xml:space="preserve"> </w:t>
            </w:r>
            <w:r w:rsidR="00A84261">
              <w:rPr>
                <w:rFonts w:ascii="Arial" w:hAnsi="Arial" w:cs="Arial"/>
                <w:color w:val="auto"/>
              </w:rPr>
              <w:t>[</w:t>
            </w:r>
            <w:r w:rsidR="00A84261" w:rsidRPr="00A84261">
              <w:rPr>
                <w:rFonts w:ascii="Arial" w:hAnsi="Arial" w:cs="Arial"/>
                <w:color w:val="FF0000"/>
              </w:rPr>
              <w:t>nome completo e Identidade funcional</w:t>
            </w:r>
            <w:r w:rsidR="00A84261">
              <w:rPr>
                <w:rFonts w:ascii="Arial" w:hAnsi="Arial" w:cs="Arial"/>
                <w:color w:val="auto"/>
              </w:rPr>
              <w:t>]</w:t>
            </w:r>
          </w:p>
          <w:p w14:paraId="251C21D9" w14:textId="77777777" w:rsidR="008B5E3C" w:rsidRDefault="008B5E3C" w:rsidP="00FC431A">
            <w:pPr>
              <w:rPr>
                <w:rFonts w:ascii="Arial" w:hAnsi="Arial" w:cs="Arial"/>
                <w:color w:val="auto"/>
              </w:rPr>
            </w:pPr>
          </w:p>
          <w:p w14:paraId="09C49E6A" w14:textId="051C1510" w:rsidR="008B5E3C" w:rsidRPr="008B5E3C" w:rsidRDefault="008B5E3C" w:rsidP="00A84261">
            <w:pPr>
              <w:spacing w:line="240" w:lineRule="auto"/>
              <w:rPr>
                <w:rFonts w:ascii="Arial" w:hAnsi="Arial" w:cs="Arial"/>
                <w:b/>
                <w:bCs/>
                <w:color w:val="auto"/>
              </w:rPr>
            </w:pPr>
            <w:r w:rsidRPr="008B5E3C">
              <w:rPr>
                <w:rFonts w:ascii="Arial" w:hAnsi="Arial" w:cs="Arial"/>
                <w:b/>
                <w:bCs/>
                <w:color w:val="FF0000"/>
              </w:rPr>
              <w:t xml:space="preserve">ATENÇÃO: </w:t>
            </w:r>
            <w:r w:rsidRPr="008B5E3C">
              <w:rPr>
                <w:rFonts w:ascii="Arial" w:hAnsi="Arial" w:cs="Arial"/>
                <w:b/>
                <w:bCs/>
                <w:color w:val="auto"/>
              </w:rPr>
              <w:t xml:space="preserve">observar o previsto no Art. 8º da INSTRUÇÃO NORMATIVA CAGE Nº 3, </w:t>
            </w:r>
            <w:r w:rsidR="00372411" w:rsidRPr="008B5E3C">
              <w:rPr>
                <w:rFonts w:ascii="Arial" w:hAnsi="Arial" w:cs="Arial"/>
                <w:b/>
                <w:bCs/>
                <w:color w:val="auto"/>
              </w:rPr>
              <w:t xml:space="preserve">de 25 de maio de </w:t>
            </w:r>
            <w:r w:rsidRPr="008B5E3C">
              <w:rPr>
                <w:rFonts w:ascii="Arial" w:hAnsi="Arial" w:cs="Arial"/>
                <w:b/>
                <w:bCs/>
                <w:color w:val="auto"/>
              </w:rPr>
              <w:t>2023, abaixo reproduzido:</w:t>
            </w:r>
          </w:p>
          <w:p w14:paraId="03030F8D" w14:textId="77777777" w:rsidR="008B5E3C" w:rsidRPr="008B5E3C" w:rsidRDefault="008B5E3C" w:rsidP="00A84261">
            <w:pPr>
              <w:spacing w:line="240" w:lineRule="auto"/>
              <w:rPr>
                <w:rFonts w:ascii="Arial" w:hAnsi="Arial" w:cs="Arial"/>
                <w:b/>
                <w:bCs/>
                <w:color w:val="FF0000"/>
              </w:rPr>
            </w:pPr>
          </w:p>
          <w:p w14:paraId="22960F57" w14:textId="77777777" w:rsidR="008B5E3C" w:rsidRPr="008B5E3C" w:rsidRDefault="008B5E3C" w:rsidP="00A84261">
            <w:pPr>
              <w:spacing w:line="240" w:lineRule="auto"/>
              <w:rPr>
                <w:rFonts w:ascii="Arial" w:hAnsi="Arial" w:cs="Arial"/>
                <w:i/>
                <w:color w:val="auto"/>
                <w:sz w:val="20"/>
                <w:szCs w:val="20"/>
              </w:rPr>
            </w:pPr>
            <w:r w:rsidRPr="008B5E3C">
              <w:rPr>
                <w:rFonts w:ascii="Arial" w:hAnsi="Arial" w:cs="Arial"/>
                <w:i/>
                <w:color w:val="auto"/>
                <w:sz w:val="20"/>
                <w:szCs w:val="20"/>
              </w:rPr>
              <w:t xml:space="preserve">Art. 8º Na designação de agentes públicos para as funções de gestor e de fiscal de contrato, </w:t>
            </w:r>
            <w:r w:rsidRPr="00B33D90">
              <w:rPr>
                <w:rFonts w:ascii="Arial" w:hAnsi="Arial" w:cs="Arial"/>
                <w:b/>
                <w:bCs/>
                <w:i/>
                <w:color w:val="auto"/>
                <w:sz w:val="20"/>
                <w:szCs w:val="20"/>
                <w:u w:val="single"/>
              </w:rPr>
              <w:t>a</w:t>
            </w:r>
            <w:r w:rsidRPr="00B33D90">
              <w:rPr>
                <w:rFonts w:ascii="Arial" w:hAnsi="Arial" w:cs="Arial"/>
                <w:i/>
                <w:color w:val="auto"/>
                <w:sz w:val="20"/>
                <w:szCs w:val="20"/>
                <w:u w:val="single"/>
              </w:rPr>
              <w:t xml:space="preserve"> </w:t>
            </w:r>
            <w:r w:rsidRPr="00B33D90">
              <w:rPr>
                <w:rFonts w:ascii="Arial" w:hAnsi="Arial" w:cs="Arial"/>
                <w:b/>
                <w:bCs/>
                <w:i/>
                <w:color w:val="auto"/>
                <w:sz w:val="20"/>
                <w:szCs w:val="20"/>
                <w:u w:val="single"/>
              </w:rPr>
              <w:t>autoridade competente deverá observar o princípio da segregação de funções</w:t>
            </w:r>
            <w:r w:rsidRPr="00B33D90">
              <w:rPr>
                <w:rFonts w:ascii="Arial" w:hAnsi="Arial" w:cs="Arial"/>
                <w:i/>
                <w:color w:val="auto"/>
                <w:sz w:val="20"/>
                <w:szCs w:val="20"/>
              </w:rPr>
              <w:t xml:space="preserve">, que </w:t>
            </w:r>
            <w:r w:rsidRPr="00B33D90">
              <w:rPr>
                <w:rFonts w:ascii="Arial" w:hAnsi="Arial" w:cs="Arial"/>
                <w:b/>
                <w:bCs/>
                <w:i/>
                <w:color w:val="auto"/>
                <w:sz w:val="20"/>
                <w:szCs w:val="20"/>
                <w:u w:val="single"/>
              </w:rPr>
              <w:t>veda a designação do mesmo agente público para atuação simultânea em funções mais suscetíveis a riscos</w:t>
            </w:r>
            <w:r w:rsidRPr="00B33D90">
              <w:rPr>
                <w:rFonts w:ascii="Arial" w:hAnsi="Arial" w:cs="Arial"/>
                <w:i/>
                <w:color w:val="auto"/>
                <w:sz w:val="20"/>
                <w:szCs w:val="20"/>
              </w:rPr>
              <w:t>,</w:t>
            </w:r>
            <w:r w:rsidRPr="008B5E3C">
              <w:rPr>
                <w:rFonts w:ascii="Arial" w:hAnsi="Arial" w:cs="Arial"/>
                <w:i/>
                <w:color w:val="auto"/>
                <w:sz w:val="20"/>
                <w:szCs w:val="20"/>
              </w:rPr>
              <w:t xml:space="preserve"> de modo a reduzir a possibilidade de ocultação de erros e de ocorrência de fraudes na contratação.</w:t>
            </w:r>
          </w:p>
          <w:p w14:paraId="148774F1" w14:textId="74DB4C8C" w:rsidR="008B5E3C" w:rsidRPr="008B5E3C" w:rsidRDefault="008B5E3C" w:rsidP="00A84261">
            <w:pPr>
              <w:spacing w:line="240" w:lineRule="auto"/>
              <w:rPr>
                <w:rFonts w:ascii="Arial" w:hAnsi="Arial" w:cs="Arial"/>
                <w:i/>
                <w:color w:val="auto"/>
                <w:sz w:val="20"/>
                <w:szCs w:val="20"/>
              </w:rPr>
            </w:pPr>
            <w:r w:rsidRPr="008B5E3C">
              <w:rPr>
                <w:rFonts w:ascii="Arial" w:hAnsi="Arial" w:cs="Arial"/>
                <w:i/>
                <w:color w:val="auto"/>
                <w:sz w:val="20"/>
                <w:szCs w:val="20"/>
              </w:rPr>
              <w:t>[..]</w:t>
            </w:r>
          </w:p>
          <w:p w14:paraId="594DDCAA" w14:textId="06729ED0" w:rsidR="008B5E3C" w:rsidRDefault="008B5E3C" w:rsidP="00A84261">
            <w:pPr>
              <w:spacing w:line="240" w:lineRule="auto"/>
              <w:rPr>
                <w:rFonts w:ascii="Arial" w:hAnsi="Arial" w:cs="Arial"/>
                <w:i/>
                <w:color w:val="auto"/>
                <w:sz w:val="20"/>
                <w:szCs w:val="20"/>
              </w:rPr>
            </w:pPr>
            <w:r w:rsidRPr="008B5E3C">
              <w:rPr>
                <w:rFonts w:ascii="Arial" w:hAnsi="Arial" w:cs="Arial"/>
                <w:i/>
                <w:color w:val="auto"/>
                <w:sz w:val="20"/>
                <w:szCs w:val="20"/>
              </w:rPr>
              <w:t xml:space="preserve">§ 2º Excepcionalmente as funções de gestor e fiscal de contrato poderão recair sobre a mesma pessoa, </w:t>
            </w:r>
            <w:r w:rsidRPr="00B33D90">
              <w:rPr>
                <w:rFonts w:ascii="Arial" w:hAnsi="Arial" w:cs="Arial"/>
                <w:b/>
                <w:bCs/>
                <w:i/>
                <w:color w:val="auto"/>
                <w:sz w:val="20"/>
                <w:szCs w:val="20"/>
                <w:u w:val="single"/>
              </w:rPr>
              <w:t>desde que devidamente justificado pela autoridade competente</w:t>
            </w:r>
            <w:r w:rsidRPr="00B33D90">
              <w:rPr>
                <w:rFonts w:ascii="Arial" w:hAnsi="Arial" w:cs="Arial"/>
                <w:i/>
                <w:color w:val="auto"/>
                <w:sz w:val="20"/>
                <w:szCs w:val="20"/>
              </w:rPr>
              <w:t xml:space="preserve"> </w:t>
            </w:r>
            <w:r w:rsidRPr="008B5E3C">
              <w:rPr>
                <w:rFonts w:ascii="Arial" w:hAnsi="Arial" w:cs="Arial"/>
                <w:b/>
                <w:bCs/>
                <w:i/>
                <w:color w:val="auto"/>
                <w:sz w:val="20"/>
                <w:szCs w:val="20"/>
                <w:u w:val="single"/>
              </w:rPr>
              <w:t>e que não haja prejuízo ao acompanhamento da execução contratual</w:t>
            </w:r>
            <w:r w:rsidRPr="008B5E3C">
              <w:rPr>
                <w:rFonts w:ascii="Arial" w:hAnsi="Arial" w:cs="Arial"/>
                <w:i/>
                <w:color w:val="auto"/>
                <w:sz w:val="20"/>
                <w:szCs w:val="20"/>
              </w:rPr>
              <w:t>.</w:t>
            </w:r>
          </w:p>
          <w:p w14:paraId="764342CA" w14:textId="77777777" w:rsidR="008B5E3C" w:rsidRDefault="008B5E3C" w:rsidP="00A84261">
            <w:pPr>
              <w:spacing w:line="240" w:lineRule="auto"/>
              <w:rPr>
                <w:rFonts w:ascii="Arial" w:hAnsi="Arial" w:cs="Arial"/>
                <w:i/>
                <w:color w:val="auto"/>
                <w:sz w:val="20"/>
                <w:szCs w:val="20"/>
              </w:rPr>
            </w:pPr>
          </w:p>
          <w:p w14:paraId="0FC4A2F3" w14:textId="5359BB83" w:rsidR="008B5E3C" w:rsidRPr="008B5E3C" w:rsidRDefault="008B5E3C" w:rsidP="00A84261">
            <w:pPr>
              <w:spacing w:line="240" w:lineRule="auto"/>
              <w:rPr>
                <w:rFonts w:ascii="Arial" w:hAnsi="Arial" w:cs="Arial"/>
                <w:i/>
                <w:color w:val="auto"/>
                <w:sz w:val="20"/>
                <w:szCs w:val="20"/>
              </w:rPr>
            </w:pPr>
            <w:r>
              <w:rPr>
                <w:rFonts w:ascii="Arial" w:hAnsi="Arial" w:cs="Arial"/>
                <w:i/>
                <w:color w:val="auto"/>
                <w:sz w:val="20"/>
                <w:szCs w:val="20"/>
              </w:rPr>
              <w:t xml:space="preserve">Íntegra da IN disponível em: </w:t>
            </w:r>
            <w:hyperlink r:id="rId18" w:history="1">
              <w:r w:rsidRPr="00E120E3">
                <w:rPr>
                  <w:rStyle w:val="Hyperlink"/>
                  <w:rFonts w:ascii="Arial" w:hAnsi="Arial" w:cs="Arial"/>
                  <w:i/>
                  <w:sz w:val="20"/>
                  <w:szCs w:val="20"/>
                </w:rPr>
                <w:t>https://sincage.sefaz.rs.gov.br/documento/3505e5ae-1224-4cb4-9288-08db5dd73ea9</w:t>
              </w:r>
            </w:hyperlink>
            <w:r>
              <w:rPr>
                <w:rFonts w:ascii="Arial" w:hAnsi="Arial" w:cs="Arial"/>
                <w:i/>
                <w:color w:val="auto"/>
                <w:sz w:val="20"/>
                <w:szCs w:val="20"/>
              </w:rPr>
              <w:t>.</w:t>
            </w:r>
          </w:p>
          <w:p w14:paraId="6665B0D6" w14:textId="1C147EB6" w:rsidR="008B5E3C" w:rsidRPr="008B5E3C" w:rsidRDefault="008B5E3C" w:rsidP="008B5E3C">
            <w:pPr>
              <w:spacing w:line="240" w:lineRule="auto"/>
              <w:rPr>
                <w:rFonts w:ascii="Arial" w:hAnsi="Arial" w:cs="Arial"/>
                <w:iCs/>
                <w:color w:val="auto"/>
              </w:rPr>
            </w:pPr>
          </w:p>
        </w:tc>
      </w:tr>
      <w:tr w:rsidR="0089265F" w:rsidRPr="00247630" w14:paraId="069D2AA4"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89CDA" w14:textId="614383B5" w:rsidR="0089265F" w:rsidRPr="00247630" w:rsidRDefault="0089265F" w:rsidP="00A05818">
            <w:pPr>
              <w:rPr>
                <w:rFonts w:ascii="Arial" w:hAnsi="Arial" w:cs="Arial"/>
              </w:rPr>
            </w:pPr>
            <w:r>
              <w:rPr>
                <w:rFonts w:ascii="Arial" w:hAnsi="Arial" w:cs="Arial"/>
              </w:rPr>
              <w:t>CGL 20.1</w:t>
            </w:r>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8969D" w14:textId="77777777" w:rsidR="005175F5" w:rsidRPr="0089265F" w:rsidRDefault="005175F5" w:rsidP="005175F5">
            <w:pPr>
              <w:rPr>
                <w:rFonts w:ascii="Arial" w:hAnsi="Arial" w:cs="Arial"/>
                <w:color w:val="auto"/>
              </w:rPr>
            </w:pPr>
            <w:r w:rsidRPr="0089265F">
              <w:rPr>
                <w:rFonts w:ascii="Arial" w:hAnsi="Arial" w:cs="Arial"/>
                <w:color w:val="auto"/>
              </w:rPr>
              <w:t>[</w:t>
            </w:r>
            <w:r w:rsidRPr="005175F5">
              <w:rPr>
                <w:rFonts w:ascii="Arial" w:hAnsi="Arial" w:cs="Arial"/>
                <w:color w:val="FF0000"/>
              </w:rPr>
              <w:t>Indicar os prazos, regimes e demais condições de pagamento de acordo com as peculiaridades do objeto contratado</w:t>
            </w:r>
            <w:r w:rsidRPr="0089265F">
              <w:rPr>
                <w:rFonts w:ascii="Arial" w:hAnsi="Arial" w:cs="Arial"/>
                <w:color w:val="auto"/>
              </w:rPr>
              <w:t xml:space="preserve">] </w:t>
            </w:r>
          </w:p>
          <w:p w14:paraId="053613AB" w14:textId="67EF3BFF" w:rsidR="0089265F" w:rsidRPr="008D37E6" w:rsidRDefault="005175F5" w:rsidP="005175F5">
            <w:pPr>
              <w:rPr>
                <w:rFonts w:ascii="Arial" w:hAnsi="Arial" w:cs="Arial"/>
                <w:color w:val="auto"/>
              </w:rPr>
            </w:pPr>
            <w:r w:rsidRPr="0089265F">
              <w:rPr>
                <w:rFonts w:ascii="Arial" w:hAnsi="Arial" w:cs="Arial"/>
                <w:color w:val="auto"/>
              </w:rPr>
              <w:t>(</w:t>
            </w:r>
            <w:r w:rsidRPr="00114FA9">
              <w:rPr>
                <w:rFonts w:ascii="Arial" w:hAnsi="Arial" w:cs="Arial"/>
                <w:i/>
                <w:iCs/>
                <w:color w:val="FF0000"/>
              </w:rPr>
              <w:t xml:space="preserve">Exemplo 1: </w:t>
            </w:r>
            <w:r w:rsidRPr="00114FA9">
              <w:rPr>
                <w:rFonts w:ascii="Arial" w:hAnsi="Arial" w:cs="Arial"/>
                <w:i/>
                <w:iCs/>
                <w:color w:val="auto"/>
              </w:rPr>
              <w:t xml:space="preserve">O pagamento deverá ser efetuado mensalmente mediante a apresentação de Nota Fiscal ou da Fatura pelo contratado, considerando os valores discriminados na Planilha de Custos e Formação de Preços anexa; </w:t>
            </w:r>
            <w:r w:rsidRPr="00114FA9">
              <w:rPr>
                <w:rFonts w:ascii="Arial" w:hAnsi="Arial" w:cs="Arial"/>
                <w:i/>
                <w:iCs/>
                <w:color w:val="FF0000"/>
              </w:rPr>
              <w:t xml:space="preserve">Exemplo 2: </w:t>
            </w:r>
            <w:r w:rsidRPr="00114FA9">
              <w:rPr>
                <w:rFonts w:ascii="Arial" w:hAnsi="Arial" w:cs="Arial"/>
                <w:i/>
                <w:iCs/>
                <w:color w:val="auto"/>
              </w:rPr>
              <w:t xml:space="preserve">Ao fim de cada etapa/fase prevista no cronograma de execução c contratado deverá apresentar nota fiscal </w:t>
            </w:r>
            <w:r w:rsidRPr="00114FA9">
              <w:rPr>
                <w:rFonts w:ascii="Arial" w:hAnsi="Arial" w:cs="Arial"/>
                <w:i/>
                <w:iCs/>
                <w:color w:val="auto"/>
              </w:rPr>
              <w:lastRenderedPageBreak/>
              <w:t>correspondente, para fins de pagamento, considerando os valores discriminados na Planilha de Custos e Formação de Preços anexa.</w:t>
            </w:r>
            <w:r w:rsidRPr="0089265F">
              <w:rPr>
                <w:rFonts w:ascii="Arial" w:hAnsi="Arial" w:cs="Arial"/>
                <w:color w:val="auto"/>
              </w:rPr>
              <w:t xml:space="preserve">)   </w:t>
            </w:r>
          </w:p>
        </w:tc>
      </w:tr>
      <w:tr w:rsidR="00D83193" w:rsidRPr="00247630" w14:paraId="28ABD475"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7D527D" w14:textId="77777777" w:rsidR="00D83193" w:rsidRPr="00247630" w:rsidRDefault="00D83193" w:rsidP="00A05818">
            <w:pPr>
              <w:rPr>
                <w:rFonts w:ascii="Arial" w:hAnsi="Arial" w:cs="Arial"/>
              </w:rPr>
            </w:pPr>
            <w:bookmarkStart w:id="23" w:name="CGL_22_1"/>
            <w:r w:rsidRPr="00247630">
              <w:rPr>
                <w:rFonts w:ascii="Arial" w:hAnsi="Arial" w:cs="Arial"/>
              </w:rPr>
              <w:lastRenderedPageBreak/>
              <w:t>CGL 22.1</w:t>
            </w:r>
            <w:bookmarkEnd w:id="23"/>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2AD3F" w14:textId="77777777" w:rsidR="005175F5" w:rsidRPr="001C4556" w:rsidRDefault="005175F5" w:rsidP="005175F5">
            <w:pPr>
              <w:rPr>
                <w:rFonts w:ascii="Arial" w:hAnsi="Arial" w:cs="Arial"/>
                <w:color w:val="auto"/>
              </w:rPr>
            </w:pPr>
            <w:r w:rsidRPr="001C4556">
              <w:rPr>
                <w:rFonts w:ascii="Arial" w:hAnsi="Arial" w:cs="Arial"/>
                <w:color w:val="auto"/>
              </w:rPr>
              <w:t>[</w:t>
            </w:r>
            <w:r w:rsidRPr="005175F5">
              <w:rPr>
                <w:rFonts w:ascii="Arial" w:hAnsi="Arial" w:cs="Arial"/>
                <w:color w:val="FF0000"/>
              </w:rPr>
              <w:t>Inserir Fonte de Recursos Orçamentários. Quando se tratar de recursos federais, conforme o caso, deverão ser atendidas as normas pertinentes à União.</w:t>
            </w:r>
            <w:r w:rsidRPr="001C4556">
              <w:rPr>
                <w:rFonts w:ascii="Arial" w:hAnsi="Arial" w:cs="Arial"/>
                <w:color w:val="auto"/>
              </w:rPr>
              <w:t xml:space="preserve">] </w:t>
            </w:r>
          </w:p>
          <w:p w14:paraId="156D2527" w14:textId="77777777" w:rsidR="005175F5" w:rsidRPr="005175F5" w:rsidRDefault="005175F5" w:rsidP="005175F5">
            <w:pPr>
              <w:rPr>
                <w:rFonts w:ascii="Arial" w:hAnsi="Arial" w:cs="Arial"/>
                <w:color w:val="FF0000"/>
              </w:rPr>
            </w:pPr>
            <w:r w:rsidRPr="001C4556">
              <w:rPr>
                <w:rFonts w:ascii="Arial" w:hAnsi="Arial" w:cs="Arial"/>
                <w:color w:val="auto"/>
              </w:rPr>
              <w:t xml:space="preserve">Unidade Orçamentária: </w:t>
            </w:r>
            <w:r w:rsidRPr="005175F5">
              <w:rPr>
                <w:rFonts w:ascii="Arial" w:hAnsi="Arial" w:cs="Arial"/>
                <w:color w:val="FF0000"/>
              </w:rPr>
              <w:t xml:space="preserve">................. </w:t>
            </w:r>
          </w:p>
          <w:p w14:paraId="1737142D" w14:textId="77777777" w:rsidR="005175F5" w:rsidRPr="005175F5" w:rsidRDefault="005175F5" w:rsidP="005175F5">
            <w:pPr>
              <w:rPr>
                <w:rFonts w:ascii="Arial" w:hAnsi="Arial" w:cs="Arial"/>
                <w:color w:val="FF0000"/>
              </w:rPr>
            </w:pPr>
            <w:r w:rsidRPr="001C4556">
              <w:rPr>
                <w:rFonts w:ascii="Arial" w:hAnsi="Arial" w:cs="Arial"/>
                <w:color w:val="auto"/>
              </w:rPr>
              <w:t xml:space="preserve">Atividade/Projeto: </w:t>
            </w:r>
            <w:r w:rsidRPr="005175F5">
              <w:rPr>
                <w:rFonts w:ascii="Arial" w:hAnsi="Arial" w:cs="Arial"/>
                <w:color w:val="FF0000"/>
              </w:rPr>
              <w:t xml:space="preserve">..................... </w:t>
            </w:r>
          </w:p>
          <w:p w14:paraId="370DAF01" w14:textId="77777777" w:rsidR="005175F5" w:rsidRPr="005175F5" w:rsidRDefault="005175F5" w:rsidP="005175F5">
            <w:pPr>
              <w:rPr>
                <w:rFonts w:ascii="Arial" w:hAnsi="Arial" w:cs="Arial"/>
                <w:color w:val="FF0000"/>
              </w:rPr>
            </w:pPr>
            <w:r w:rsidRPr="001C4556">
              <w:rPr>
                <w:rFonts w:ascii="Arial" w:hAnsi="Arial" w:cs="Arial"/>
                <w:color w:val="auto"/>
              </w:rPr>
              <w:t xml:space="preserve">Natureza da Despesa – NAD: </w:t>
            </w:r>
            <w:r w:rsidRPr="005175F5">
              <w:rPr>
                <w:rFonts w:ascii="Arial" w:hAnsi="Arial" w:cs="Arial"/>
                <w:color w:val="FF0000"/>
              </w:rPr>
              <w:t xml:space="preserve">................ </w:t>
            </w:r>
          </w:p>
          <w:p w14:paraId="22FF9D18" w14:textId="77777777" w:rsidR="005175F5" w:rsidRPr="005175F5" w:rsidRDefault="005175F5" w:rsidP="005175F5">
            <w:pPr>
              <w:rPr>
                <w:rFonts w:ascii="Arial" w:hAnsi="Arial" w:cs="Arial"/>
                <w:color w:val="FF0000"/>
              </w:rPr>
            </w:pPr>
            <w:r w:rsidRPr="001C4556">
              <w:rPr>
                <w:rFonts w:ascii="Arial" w:hAnsi="Arial" w:cs="Arial"/>
                <w:color w:val="auto"/>
              </w:rPr>
              <w:t xml:space="preserve">Recurso: </w:t>
            </w:r>
            <w:r w:rsidRPr="005175F5">
              <w:rPr>
                <w:rFonts w:ascii="Arial" w:hAnsi="Arial" w:cs="Arial"/>
                <w:color w:val="FF0000"/>
              </w:rPr>
              <w:t xml:space="preserve">.................... </w:t>
            </w:r>
          </w:p>
          <w:p w14:paraId="27BA145C" w14:textId="433A727E" w:rsidR="00D83193" w:rsidRPr="00030257" w:rsidRDefault="005175F5" w:rsidP="005175F5">
            <w:pPr>
              <w:rPr>
                <w:rFonts w:ascii="Arial" w:hAnsi="Arial" w:cs="Arial"/>
                <w:i/>
                <w:color w:val="auto"/>
              </w:rPr>
            </w:pPr>
            <w:r w:rsidRPr="005175F5">
              <w:rPr>
                <w:rFonts w:ascii="Arial" w:hAnsi="Arial" w:cs="Arial"/>
                <w:i/>
                <w:color w:val="FF0000"/>
              </w:rPr>
              <w:t>NOTA:</w:t>
            </w:r>
            <w:r w:rsidRPr="00030257">
              <w:rPr>
                <w:rFonts w:ascii="Arial" w:hAnsi="Arial" w:cs="Arial"/>
                <w:i/>
                <w:color w:val="auto"/>
              </w:rPr>
              <w:t xml:space="preserve"> as entidades que não usam a classificação da despesa estabelecida pela Lei federal nº 4.320/1964 deverão indicar o recurso de acordo com a classificação adotada.</w:t>
            </w:r>
          </w:p>
        </w:tc>
      </w:tr>
      <w:tr w:rsidR="00D83193" w:rsidRPr="00247630" w14:paraId="729B7503"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024778" w14:textId="77777777" w:rsidR="00D83193" w:rsidRPr="00247630" w:rsidRDefault="00D83193" w:rsidP="00A05818">
            <w:pPr>
              <w:rPr>
                <w:rFonts w:ascii="Arial" w:hAnsi="Arial" w:cs="Arial"/>
              </w:rPr>
            </w:pPr>
            <w:bookmarkStart w:id="24" w:name="CGL_23_3"/>
            <w:r w:rsidRPr="00247630">
              <w:rPr>
                <w:rFonts w:ascii="Arial" w:hAnsi="Arial" w:cs="Arial"/>
              </w:rPr>
              <w:t>CGL 23.3</w:t>
            </w:r>
            <w:bookmarkEnd w:id="24"/>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CC4EC" w14:textId="018BA3C0" w:rsidR="00D83193" w:rsidRPr="006D189B" w:rsidRDefault="005175F5" w:rsidP="005175F5">
            <w:pPr>
              <w:autoSpaceDE w:val="0"/>
              <w:autoSpaceDN w:val="0"/>
              <w:adjustRightInd w:val="0"/>
              <w:rPr>
                <w:rFonts w:ascii="ArialMT" w:hAnsi="ArialMT" w:cs="ArialMT"/>
                <w:color w:val="auto"/>
              </w:rPr>
            </w:pPr>
            <w:r w:rsidRPr="001C4556">
              <w:rPr>
                <w:rFonts w:ascii="Arial" w:hAnsi="Arial" w:cs="Arial"/>
                <w:color w:val="auto"/>
              </w:rPr>
              <w:t>[</w:t>
            </w:r>
            <w:r w:rsidRPr="005175F5">
              <w:rPr>
                <w:rFonts w:ascii="Arial" w:hAnsi="Arial" w:cs="Arial"/>
                <w:color w:val="FF0000"/>
              </w:rPr>
              <w:t>Inserir demais obrigações a serem atendidas pelo Contratado não contempladas na Minuta de Contrato</w:t>
            </w:r>
            <w:r w:rsidRPr="001C4556">
              <w:rPr>
                <w:rFonts w:ascii="Arial" w:hAnsi="Arial" w:cs="Arial"/>
                <w:color w:val="auto"/>
              </w:rPr>
              <w:t>]</w:t>
            </w:r>
            <w:r>
              <w:rPr>
                <w:rFonts w:ascii="Arial" w:hAnsi="Arial" w:cs="Arial"/>
                <w:color w:val="auto"/>
              </w:rPr>
              <w:t xml:space="preserve"> </w:t>
            </w:r>
          </w:p>
        </w:tc>
      </w:tr>
      <w:tr w:rsidR="00D83193" w:rsidRPr="00247630" w14:paraId="6BF2EBFE"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4E7C7" w14:textId="77777777" w:rsidR="00D83193" w:rsidRPr="00247630" w:rsidRDefault="00D83193" w:rsidP="00A05818">
            <w:pPr>
              <w:rPr>
                <w:rFonts w:ascii="Arial" w:hAnsi="Arial" w:cs="Arial"/>
              </w:rPr>
            </w:pPr>
            <w:bookmarkStart w:id="25" w:name="CGL_23_4"/>
            <w:r w:rsidRPr="00247630">
              <w:rPr>
                <w:rFonts w:ascii="Arial" w:hAnsi="Arial" w:cs="Arial"/>
              </w:rPr>
              <w:t>CGL 23.4</w:t>
            </w:r>
            <w:bookmarkEnd w:id="25"/>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6ABA1" w14:textId="527F0DF4" w:rsidR="00D83193" w:rsidRPr="001C4556" w:rsidRDefault="005175F5" w:rsidP="009D1812">
            <w:pPr>
              <w:rPr>
                <w:rFonts w:ascii="Arial" w:hAnsi="Arial" w:cs="Arial"/>
                <w:color w:val="auto"/>
              </w:rPr>
            </w:pPr>
            <w:r w:rsidRPr="001C4556">
              <w:rPr>
                <w:rFonts w:ascii="Arial" w:hAnsi="Arial" w:cs="Arial"/>
                <w:color w:val="auto"/>
              </w:rPr>
              <w:t>[</w:t>
            </w:r>
            <w:r w:rsidRPr="005175F5">
              <w:rPr>
                <w:rFonts w:ascii="Arial" w:hAnsi="Arial" w:cs="Arial"/>
                <w:color w:val="FF0000"/>
              </w:rPr>
              <w:t>Não Aplicável</w:t>
            </w:r>
            <w:r w:rsidRPr="001C4556">
              <w:rPr>
                <w:rFonts w:ascii="Arial" w:hAnsi="Arial" w:cs="Arial"/>
                <w:color w:val="auto"/>
              </w:rPr>
              <w:t>] / [</w:t>
            </w:r>
            <w:r w:rsidRPr="005175F5">
              <w:rPr>
                <w:rFonts w:ascii="Arial" w:hAnsi="Arial" w:cs="Arial"/>
                <w:color w:val="FF0000"/>
              </w:rPr>
              <w:t xml:space="preserve">inserir este item quando, por imposição do </w:t>
            </w:r>
            <w:r w:rsidRPr="005175F5">
              <w:rPr>
                <w:rFonts w:ascii="Arial" w:hAnsi="Arial" w:cs="Arial"/>
                <w:b/>
                <w:bCs/>
                <w:color w:val="FF0000"/>
              </w:rPr>
              <w:t>BID/BIRD</w:t>
            </w:r>
            <w:r w:rsidRPr="005175F5">
              <w:rPr>
                <w:rFonts w:ascii="Arial" w:hAnsi="Arial" w:cs="Arial"/>
                <w:color w:val="FF0000"/>
              </w:rPr>
              <w:t>, estas disposições devam ser obrigatórias nas contratações com recursos originados de financiamento do Banco Interamericano de Desenvolvimento</w:t>
            </w:r>
            <w:r w:rsidRPr="001C4556">
              <w:rPr>
                <w:rFonts w:ascii="Arial" w:hAnsi="Arial" w:cs="Arial"/>
                <w:color w:val="auto"/>
              </w:rPr>
              <w:t>]</w:t>
            </w:r>
          </w:p>
        </w:tc>
      </w:tr>
      <w:tr w:rsidR="00D83193" w:rsidRPr="00247630" w14:paraId="48BC4994"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46B6E" w14:textId="5AFB9EE7" w:rsidR="00D83193" w:rsidRPr="00247630" w:rsidRDefault="00D83193" w:rsidP="00A34AF6">
            <w:pPr>
              <w:rPr>
                <w:rFonts w:ascii="Arial" w:hAnsi="Arial" w:cs="Arial"/>
              </w:rPr>
            </w:pPr>
            <w:bookmarkStart w:id="26" w:name="CGL_24_2"/>
            <w:r w:rsidRPr="00247630">
              <w:rPr>
                <w:rFonts w:ascii="Arial" w:hAnsi="Arial" w:cs="Arial"/>
              </w:rPr>
              <w:t>CGL 24.</w:t>
            </w:r>
            <w:r w:rsidR="00A34AF6">
              <w:rPr>
                <w:rFonts w:ascii="Arial" w:hAnsi="Arial" w:cs="Arial"/>
              </w:rPr>
              <w:t>1</w:t>
            </w:r>
            <w:bookmarkEnd w:id="26"/>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B45C0C" w14:textId="77777777" w:rsidR="005175F5" w:rsidRPr="00A34AF6" w:rsidRDefault="005175F5" w:rsidP="005175F5">
            <w:pPr>
              <w:rPr>
                <w:rFonts w:ascii="Arial" w:hAnsi="Arial" w:cs="Arial"/>
                <w:color w:val="auto"/>
              </w:rPr>
            </w:pPr>
            <w:r w:rsidRPr="00A34AF6">
              <w:rPr>
                <w:rFonts w:ascii="Arial" w:hAnsi="Arial" w:cs="Arial"/>
                <w:color w:val="auto"/>
              </w:rPr>
              <w:t>[</w:t>
            </w:r>
            <w:r w:rsidRPr="005175F5">
              <w:rPr>
                <w:rFonts w:ascii="Arial" w:hAnsi="Arial" w:cs="Arial"/>
                <w:color w:val="FF0000"/>
              </w:rPr>
              <w:t>Será</w:t>
            </w:r>
            <w:r w:rsidRPr="00A34AF6">
              <w:rPr>
                <w:rFonts w:ascii="Arial" w:hAnsi="Arial" w:cs="Arial"/>
                <w:color w:val="auto"/>
              </w:rPr>
              <w:t>]</w:t>
            </w:r>
            <w:proofErr w:type="gramStart"/>
            <w:r w:rsidRPr="00A34AF6">
              <w:rPr>
                <w:rFonts w:ascii="Arial" w:hAnsi="Arial" w:cs="Arial"/>
                <w:color w:val="auto"/>
              </w:rPr>
              <w:t>/[</w:t>
            </w:r>
            <w:proofErr w:type="gramEnd"/>
            <w:r w:rsidRPr="005175F5">
              <w:rPr>
                <w:rFonts w:ascii="Arial" w:hAnsi="Arial" w:cs="Arial"/>
                <w:color w:val="FF0000"/>
              </w:rPr>
              <w:t>Não será</w:t>
            </w:r>
            <w:r w:rsidRPr="00A34AF6">
              <w:rPr>
                <w:rFonts w:ascii="Arial" w:hAnsi="Arial" w:cs="Arial"/>
                <w:color w:val="auto"/>
              </w:rPr>
              <w:t>] solicitada Garantia de Cumprimento do Contrato.</w:t>
            </w:r>
          </w:p>
          <w:p w14:paraId="473C3125" w14:textId="77777777" w:rsidR="005175F5" w:rsidRPr="00A34AF6" w:rsidRDefault="005175F5" w:rsidP="005175F5">
            <w:pPr>
              <w:rPr>
                <w:rFonts w:ascii="Arial" w:hAnsi="Arial" w:cs="Arial"/>
                <w:color w:val="auto"/>
              </w:rPr>
            </w:pPr>
          </w:p>
          <w:p w14:paraId="6B362AC9" w14:textId="77777777" w:rsidR="005175F5" w:rsidRPr="00A34AF6" w:rsidRDefault="005175F5" w:rsidP="005175F5">
            <w:pPr>
              <w:rPr>
                <w:rFonts w:ascii="Arial" w:hAnsi="Arial" w:cs="Arial"/>
                <w:color w:val="auto"/>
              </w:rPr>
            </w:pPr>
            <w:r w:rsidRPr="00A34AF6">
              <w:rPr>
                <w:rFonts w:ascii="Arial" w:hAnsi="Arial" w:cs="Arial"/>
                <w:color w:val="auto"/>
              </w:rPr>
              <w:t xml:space="preserve">a) A garantia poderá ser realizada em uma das seguintes modalidades:   </w:t>
            </w:r>
          </w:p>
          <w:p w14:paraId="181452C3" w14:textId="77777777" w:rsidR="005175F5" w:rsidRPr="00A34AF6" w:rsidRDefault="005175F5" w:rsidP="005175F5">
            <w:pPr>
              <w:rPr>
                <w:rFonts w:ascii="Arial" w:hAnsi="Arial" w:cs="Arial"/>
                <w:color w:val="auto"/>
              </w:rPr>
            </w:pPr>
            <w:r w:rsidRPr="00A34AF6">
              <w:rPr>
                <w:rFonts w:ascii="Arial" w:hAnsi="Arial" w:cs="Arial"/>
                <w:color w:val="auto"/>
              </w:rPr>
              <w:t>a.1. caução em dinheiro ou em títulos da dívida pública emitidos sob a forma escritural, mediante registro em sistema centra</w:t>
            </w:r>
            <w:r>
              <w:rPr>
                <w:rFonts w:ascii="Arial" w:hAnsi="Arial" w:cs="Arial"/>
                <w:color w:val="auto"/>
              </w:rPr>
              <w:t>lizado de liquidação e de custó</w:t>
            </w:r>
            <w:r w:rsidRPr="00A34AF6">
              <w:rPr>
                <w:rFonts w:ascii="Arial" w:hAnsi="Arial" w:cs="Arial"/>
                <w:color w:val="auto"/>
              </w:rPr>
              <w:t xml:space="preserve">dia autorizado pelo Banco Central do Brasil, e avaliados por seus valores econômicos, conforme definido pelo Ministério da Economia;  </w:t>
            </w:r>
          </w:p>
          <w:p w14:paraId="5EB7D27D" w14:textId="77777777" w:rsidR="005175F5" w:rsidRPr="00A34AF6" w:rsidRDefault="005175F5" w:rsidP="005175F5">
            <w:pPr>
              <w:rPr>
                <w:rFonts w:ascii="Arial" w:hAnsi="Arial" w:cs="Arial"/>
                <w:color w:val="auto"/>
              </w:rPr>
            </w:pPr>
            <w:r w:rsidRPr="00A34AF6">
              <w:rPr>
                <w:rFonts w:ascii="Arial" w:hAnsi="Arial" w:cs="Arial"/>
                <w:color w:val="auto"/>
              </w:rPr>
              <w:t xml:space="preserve">a.2. seguro-garantia, conforme Circular SUSEP nº 662 de 11 de abril de 2022;   </w:t>
            </w:r>
          </w:p>
          <w:p w14:paraId="4D12E278" w14:textId="77777777" w:rsidR="005175F5" w:rsidRPr="00A34AF6" w:rsidRDefault="005175F5" w:rsidP="005175F5">
            <w:pPr>
              <w:rPr>
                <w:rFonts w:ascii="Arial" w:hAnsi="Arial" w:cs="Arial"/>
                <w:color w:val="auto"/>
              </w:rPr>
            </w:pPr>
            <w:r w:rsidRPr="00A34AF6">
              <w:rPr>
                <w:rFonts w:ascii="Arial" w:hAnsi="Arial" w:cs="Arial"/>
                <w:color w:val="auto"/>
              </w:rPr>
              <w:t xml:space="preserve">a.3. fiança bancária emitida por banco ou instituição financeira devidamente autorizada a operar no País pelo Banco Central do Brasil.  </w:t>
            </w:r>
          </w:p>
          <w:p w14:paraId="6887065C" w14:textId="77777777" w:rsidR="005175F5" w:rsidRPr="00A34AF6" w:rsidRDefault="005175F5" w:rsidP="005175F5">
            <w:pPr>
              <w:rPr>
                <w:rFonts w:ascii="Arial" w:hAnsi="Arial" w:cs="Arial"/>
                <w:color w:val="auto"/>
              </w:rPr>
            </w:pPr>
            <w:r w:rsidRPr="00A34AF6">
              <w:rPr>
                <w:rFonts w:ascii="Arial" w:hAnsi="Arial" w:cs="Arial"/>
                <w:color w:val="auto"/>
              </w:rPr>
              <w:t>b) O prazo para apresentação de qualquer uma das gar</w:t>
            </w:r>
            <w:r>
              <w:rPr>
                <w:rFonts w:ascii="Arial" w:hAnsi="Arial" w:cs="Arial"/>
                <w:color w:val="auto"/>
              </w:rPr>
              <w:t>antias será o previsto na CGL 18</w:t>
            </w:r>
            <w:r w:rsidRPr="00A34AF6">
              <w:rPr>
                <w:rFonts w:ascii="Arial" w:hAnsi="Arial" w:cs="Arial"/>
                <w:color w:val="auto"/>
              </w:rPr>
              <w:t xml:space="preserve">.1.  </w:t>
            </w:r>
          </w:p>
          <w:p w14:paraId="1F0BDF6D" w14:textId="77777777" w:rsidR="005175F5" w:rsidRPr="00A34AF6" w:rsidRDefault="005175F5" w:rsidP="005175F5">
            <w:pPr>
              <w:rPr>
                <w:rFonts w:ascii="Arial" w:hAnsi="Arial" w:cs="Arial"/>
                <w:color w:val="auto"/>
              </w:rPr>
            </w:pPr>
            <w:r w:rsidRPr="00A34AF6">
              <w:rPr>
                <w:rFonts w:ascii="Arial" w:hAnsi="Arial" w:cs="Arial"/>
                <w:color w:val="auto"/>
              </w:rPr>
              <w:t xml:space="preserve">b.1. O prazo para apresentação da garantia poderá ser prorrogado por igual período, a critério do contratante.  </w:t>
            </w:r>
          </w:p>
          <w:p w14:paraId="25871092" w14:textId="77777777" w:rsidR="005175F5" w:rsidRPr="00A34AF6" w:rsidRDefault="005175F5" w:rsidP="005175F5">
            <w:pPr>
              <w:rPr>
                <w:rFonts w:ascii="Arial" w:hAnsi="Arial" w:cs="Arial"/>
                <w:color w:val="auto"/>
              </w:rPr>
            </w:pPr>
            <w:r w:rsidRPr="00A34AF6">
              <w:rPr>
                <w:rFonts w:ascii="Arial" w:hAnsi="Arial" w:cs="Arial"/>
                <w:color w:val="auto"/>
              </w:rPr>
              <w:t>b.2. A inobservância do prazo fixado, inclusive dos previstos nos itens “h”, “k” e “n”, acarretará a aplicação de multa de</w:t>
            </w:r>
            <w:r>
              <w:rPr>
                <w:rFonts w:ascii="Arial" w:hAnsi="Arial" w:cs="Arial"/>
                <w:color w:val="auto"/>
              </w:rPr>
              <w:t xml:space="preserve"> 0,07% (sete centésimos por cen</w:t>
            </w:r>
            <w:r w:rsidRPr="00A34AF6">
              <w:rPr>
                <w:rFonts w:ascii="Arial" w:hAnsi="Arial" w:cs="Arial"/>
                <w:color w:val="auto"/>
              </w:rPr>
              <w:t xml:space="preserve">to) do valor total do contrato por dia de atraso, até o máximo de 2% (dois por cento).  </w:t>
            </w:r>
          </w:p>
          <w:p w14:paraId="49937ED0" w14:textId="77777777" w:rsidR="005175F5" w:rsidRPr="00A34AF6" w:rsidRDefault="005175F5" w:rsidP="005175F5">
            <w:pPr>
              <w:rPr>
                <w:rFonts w:ascii="Arial" w:hAnsi="Arial" w:cs="Arial"/>
                <w:color w:val="auto"/>
              </w:rPr>
            </w:pPr>
            <w:r w:rsidRPr="00A34AF6">
              <w:rPr>
                <w:rFonts w:ascii="Arial" w:hAnsi="Arial" w:cs="Arial"/>
                <w:color w:val="auto"/>
              </w:rPr>
              <w:t xml:space="preserve">b.3. O atraso na apresentação da garantia autoriza a Administração a promover a rescisão do contrato, por descumprimento ou cumprimento irregular de suas cláusulas, conforme dispõem os incisos I e II do art. 137 da Lei Federal nº 14.133/2021.   </w:t>
            </w:r>
          </w:p>
          <w:p w14:paraId="3A74E03B" w14:textId="062C4026" w:rsidR="005175F5" w:rsidRPr="00A34AF6" w:rsidRDefault="005175F5" w:rsidP="005175F5">
            <w:pPr>
              <w:rPr>
                <w:rFonts w:ascii="Arial" w:hAnsi="Arial" w:cs="Arial"/>
                <w:color w:val="auto"/>
              </w:rPr>
            </w:pPr>
            <w:r w:rsidRPr="00A34AF6">
              <w:rPr>
                <w:rFonts w:ascii="Arial" w:hAnsi="Arial" w:cs="Arial"/>
                <w:color w:val="auto"/>
              </w:rPr>
              <w:lastRenderedPageBreak/>
              <w:t xml:space="preserve">c) A garantia deverá ser prestada no valor correspondente a </w:t>
            </w:r>
            <w:r w:rsidRPr="005175F5">
              <w:rPr>
                <w:rFonts w:ascii="Arial" w:hAnsi="Arial" w:cs="Arial"/>
                <w:b/>
                <w:bCs/>
                <w:color w:val="FF0000"/>
              </w:rPr>
              <w:t>..........% (..............................) [não excedendo a 5%]</w:t>
            </w:r>
            <w:r w:rsidRPr="005175F5">
              <w:rPr>
                <w:rFonts w:ascii="Arial" w:hAnsi="Arial" w:cs="Arial"/>
                <w:color w:val="FF0000"/>
              </w:rPr>
              <w:t xml:space="preserve"> </w:t>
            </w:r>
            <w:r w:rsidRPr="00A34AF6">
              <w:rPr>
                <w:rFonts w:ascii="Arial" w:hAnsi="Arial" w:cs="Arial"/>
                <w:color w:val="auto"/>
              </w:rPr>
              <w:t>do valor total contratado, que será liberada após a execução do objeto da avença, conforme disposto no art. 96 da Lei Federal nº 14.133/2021, desde que</w:t>
            </w:r>
            <w:r>
              <w:rPr>
                <w:rFonts w:ascii="Arial" w:hAnsi="Arial" w:cs="Arial"/>
                <w:color w:val="auto"/>
              </w:rPr>
              <w:t xml:space="preserve"> cumpridas as obrigações contra</w:t>
            </w:r>
            <w:r w:rsidRPr="00A34AF6">
              <w:rPr>
                <w:rFonts w:ascii="Arial" w:hAnsi="Arial" w:cs="Arial"/>
                <w:color w:val="auto"/>
              </w:rPr>
              <w:t xml:space="preserve">tuais. </w:t>
            </w:r>
          </w:p>
          <w:p w14:paraId="30CB1C23" w14:textId="77777777" w:rsidR="005175F5" w:rsidRPr="00A34AF6" w:rsidRDefault="005175F5" w:rsidP="005175F5">
            <w:pPr>
              <w:rPr>
                <w:rFonts w:ascii="Arial" w:hAnsi="Arial" w:cs="Arial"/>
                <w:color w:val="auto"/>
              </w:rPr>
            </w:pPr>
            <w:r w:rsidRPr="00A34AF6">
              <w:rPr>
                <w:rFonts w:ascii="Arial" w:hAnsi="Arial" w:cs="Arial"/>
                <w:color w:val="auto"/>
              </w:rPr>
              <w:t xml:space="preserve">d) A garantia concedida deve assegurar o cumprimento de todas as obrigações estipuladas no contrato retromencionado, abrangendo o pagamento de:   </w:t>
            </w:r>
          </w:p>
          <w:p w14:paraId="7B034959" w14:textId="77777777" w:rsidR="005175F5" w:rsidRPr="00A34AF6" w:rsidRDefault="005175F5" w:rsidP="005175F5">
            <w:pPr>
              <w:rPr>
                <w:rFonts w:ascii="Arial" w:hAnsi="Arial" w:cs="Arial"/>
                <w:color w:val="auto"/>
              </w:rPr>
            </w:pPr>
            <w:r w:rsidRPr="00A34AF6">
              <w:rPr>
                <w:rFonts w:ascii="Arial" w:hAnsi="Arial" w:cs="Arial"/>
                <w:color w:val="auto"/>
              </w:rPr>
              <w:t xml:space="preserve">d.1. prejuízos advindos do não cumprimento do contrato;  </w:t>
            </w:r>
          </w:p>
          <w:p w14:paraId="4821C4FB" w14:textId="77777777" w:rsidR="005175F5" w:rsidRPr="00A34AF6" w:rsidRDefault="005175F5" w:rsidP="005175F5">
            <w:pPr>
              <w:rPr>
                <w:rFonts w:ascii="Arial" w:hAnsi="Arial" w:cs="Arial"/>
                <w:color w:val="auto"/>
              </w:rPr>
            </w:pPr>
            <w:r w:rsidRPr="00A34AF6">
              <w:rPr>
                <w:rFonts w:ascii="Arial" w:hAnsi="Arial" w:cs="Arial"/>
                <w:color w:val="auto"/>
              </w:rPr>
              <w:t xml:space="preserve"> d.2. multas moratórias e punitivas aplicadas</w:t>
            </w:r>
            <w:r>
              <w:rPr>
                <w:rFonts w:ascii="Arial" w:hAnsi="Arial" w:cs="Arial"/>
                <w:color w:val="auto"/>
              </w:rPr>
              <w:t xml:space="preserve"> pela Administração ao contrata</w:t>
            </w:r>
            <w:r w:rsidRPr="00A34AF6">
              <w:rPr>
                <w:rFonts w:ascii="Arial" w:hAnsi="Arial" w:cs="Arial"/>
                <w:color w:val="auto"/>
              </w:rPr>
              <w:t xml:space="preserve">do;   </w:t>
            </w:r>
          </w:p>
          <w:p w14:paraId="528EAF84" w14:textId="77777777" w:rsidR="005175F5" w:rsidRPr="00A34AF6" w:rsidRDefault="005175F5" w:rsidP="005175F5">
            <w:pPr>
              <w:rPr>
                <w:rFonts w:ascii="Arial" w:hAnsi="Arial" w:cs="Arial"/>
                <w:color w:val="auto"/>
              </w:rPr>
            </w:pPr>
            <w:r w:rsidRPr="00A34AF6">
              <w:rPr>
                <w:rFonts w:ascii="Arial" w:hAnsi="Arial" w:cs="Arial"/>
                <w:color w:val="auto"/>
              </w:rPr>
              <w:t xml:space="preserve"> d.3. prejuízos causados ao contratante ou a terceiro decorrentes de culpa ou dolo durante a execução do contrato; e  </w:t>
            </w:r>
          </w:p>
          <w:p w14:paraId="46F04F18" w14:textId="77777777" w:rsidR="005175F5" w:rsidRPr="00A34AF6" w:rsidRDefault="005175F5" w:rsidP="005175F5">
            <w:pPr>
              <w:rPr>
                <w:rFonts w:ascii="Arial" w:hAnsi="Arial" w:cs="Arial"/>
                <w:color w:val="auto"/>
              </w:rPr>
            </w:pPr>
            <w:r w:rsidRPr="00A34AF6">
              <w:rPr>
                <w:rFonts w:ascii="Arial" w:hAnsi="Arial" w:cs="Arial"/>
                <w:color w:val="auto"/>
              </w:rPr>
              <w:t xml:space="preserve"> d.4. obrigações previdenciárias e/ou trabalhi</w:t>
            </w:r>
            <w:r>
              <w:rPr>
                <w:rFonts w:ascii="Arial" w:hAnsi="Arial" w:cs="Arial"/>
                <w:color w:val="auto"/>
              </w:rPr>
              <w:t>stas não adimplidas pelo contra</w:t>
            </w:r>
            <w:r w:rsidRPr="00A34AF6">
              <w:rPr>
                <w:rFonts w:ascii="Arial" w:hAnsi="Arial" w:cs="Arial"/>
                <w:color w:val="auto"/>
              </w:rPr>
              <w:t xml:space="preserve">tado.   </w:t>
            </w:r>
          </w:p>
          <w:p w14:paraId="0C171407" w14:textId="77777777" w:rsidR="005175F5" w:rsidRPr="00A34AF6" w:rsidRDefault="005175F5" w:rsidP="005175F5">
            <w:pPr>
              <w:rPr>
                <w:rFonts w:ascii="Arial" w:hAnsi="Arial" w:cs="Arial"/>
                <w:color w:val="auto"/>
              </w:rPr>
            </w:pPr>
            <w:r w:rsidRPr="00A34AF6">
              <w:rPr>
                <w:rFonts w:ascii="Arial" w:hAnsi="Arial" w:cs="Arial"/>
                <w:color w:val="auto"/>
              </w:rPr>
              <w:t xml:space="preserve">e) O número do contrato deverá constar dos instrumentos de garantia a serem apresentados pelo garantidor.    </w:t>
            </w:r>
          </w:p>
          <w:p w14:paraId="6C680EE2" w14:textId="77777777" w:rsidR="005175F5" w:rsidRPr="00A34AF6" w:rsidRDefault="005175F5" w:rsidP="005175F5">
            <w:pPr>
              <w:rPr>
                <w:rFonts w:ascii="Arial" w:hAnsi="Arial" w:cs="Arial"/>
                <w:color w:val="auto"/>
              </w:rPr>
            </w:pPr>
            <w:r w:rsidRPr="00A34AF6">
              <w:rPr>
                <w:rFonts w:ascii="Arial" w:hAnsi="Arial" w:cs="Arial"/>
                <w:color w:val="auto"/>
              </w:rPr>
              <w:t>f) Quando da abertura de processos para apuração de faltas contratuais, a fiscalização do contrato deverá notificar o fato à entidade garantidora, paralel</w:t>
            </w:r>
            <w:r>
              <w:rPr>
                <w:rFonts w:ascii="Arial" w:hAnsi="Arial" w:cs="Arial"/>
                <w:color w:val="auto"/>
              </w:rPr>
              <w:t>a</w:t>
            </w:r>
            <w:r w:rsidRPr="00A34AF6">
              <w:rPr>
                <w:rFonts w:ascii="Arial" w:hAnsi="Arial" w:cs="Arial"/>
                <w:color w:val="auto"/>
              </w:rPr>
              <w:t xml:space="preserve">mente às notificações para defesa prévia ao contratado.  </w:t>
            </w:r>
          </w:p>
          <w:p w14:paraId="6F0FD2BC" w14:textId="77777777" w:rsidR="005175F5" w:rsidRPr="00A34AF6" w:rsidRDefault="005175F5" w:rsidP="005175F5">
            <w:pPr>
              <w:rPr>
                <w:rFonts w:ascii="Arial" w:hAnsi="Arial" w:cs="Arial"/>
                <w:color w:val="auto"/>
              </w:rPr>
            </w:pPr>
            <w:r w:rsidRPr="00A34AF6">
              <w:rPr>
                <w:rFonts w:ascii="Arial" w:hAnsi="Arial" w:cs="Arial"/>
                <w:color w:val="auto"/>
              </w:rPr>
              <w:t>g) A perda da garantia em favor da Administração, em decorrência de rescisão unilateral do contrato, far-se-á de pleno dir</w:t>
            </w:r>
            <w:r>
              <w:rPr>
                <w:rFonts w:ascii="Arial" w:hAnsi="Arial" w:cs="Arial"/>
                <w:color w:val="auto"/>
              </w:rPr>
              <w:t>eito, independentemente de qual</w:t>
            </w:r>
            <w:r w:rsidRPr="00A34AF6">
              <w:rPr>
                <w:rFonts w:ascii="Arial" w:hAnsi="Arial" w:cs="Arial"/>
                <w:color w:val="auto"/>
              </w:rPr>
              <w:t xml:space="preserve">quer procedimento judicial e sem prejuízo das demais sanções previstas no contrato.  </w:t>
            </w:r>
          </w:p>
          <w:p w14:paraId="4D146005" w14:textId="77777777" w:rsidR="005175F5" w:rsidRPr="00A34AF6" w:rsidRDefault="005175F5" w:rsidP="005175F5">
            <w:pPr>
              <w:rPr>
                <w:rFonts w:ascii="Arial" w:hAnsi="Arial" w:cs="Arial"/>
                <w:color w:val="auto"/>
              </w:rPr>
            </w:pPr>
            <w:r w:rsidRPr="00A34AF6">
              <w:rPr>
                <w:rFonts w:ascii="Arial" w:hAnsi="Arial" w:cs="Arial"/>
                <w:color w:val="auto"/>
              </w:rPr>
              <w:t>h) A garantia deverá ser integralizada no pra</w:t>
            </w:r>
            <w:r>
              <w:rPr>
                <w:rFonts w:ascii="Arial" w:hAnsi="Arial" w:cs="Arial"/>
                <w:color w:val="auto"/>
              </w:rPr>
              <w:t>zo máximo de 10 (dez) dias, sem</w:t>
            </w:r>
            <w:r w:rsidRPr="00A34AF6">
              <w:rPr>
                <w:rFonts w:ascii="Arial" w:hAnsi="Arial" w:cs="Arial"/>
                <w:color w:val="auto"/>
              </w:rPr>
              <w:t xml:space="preserve">pre que dela forem deduzidos quaisquer valores ou quando houver alteração para acréscimo de objeto.  </w:t>
            </w:r>
          </w:p>
          <w:p w14:paraId="21B4850C" w14:textId="77777777" w:rsidR="005175F5" w:rsidRPr="00A34AF6" w:rsidRDefault="005175F5" w:rsidP="005175F5">
            <w:pPr>
              <w:rPr>
                <w:rFonts w:ascii="Arial" w:hAnsi="Arial" w:cs="Arial"/>
                <w:color w:val="auto"/>
              </w:rPr>
            </w:pPr>
            <w:r w:rsidRPr="00A34AF6">
              <w:rPr>
                <w:rFonts w:ascii="Arial" w:hAnsi="Arial" w:cs="Arial"/>
                <w:color w:val="auto"/>
              </w:rPr>
              <w:t xml:space="preserve">i) A garantia em dinheiro, na modalidade caução deverá ser efetuada em favor do contratante, </w:t>
            </w:r>
            <w:r w:rsidRPr="005175F5">
              <w:rPr>
                <w:rFonts w:ascii="Arial" w:hAnsi="Arial" w:cs="Arial"/>
                <w:b/>
                <w:color w:val="FF0000"/>
              </w:rPr>
              <w:t>[na conta corrente...] / [através de Guia de Arrecadação com o código ...]</w:t>
            </w:r>
            <w:r w:rsidRPr="005175F5">
              <w:rPr>
                <w:rFonts w:ascii="Arial" w:hAnsi="Arial" w:cs="Arial"/>
                <w:color w:val="FF0000"/>
              </w:rPr>
              <w:t xml:space="preserve">   </w:t>
            </w:r>
          </w:p>
          <w:p w14:paraId="2560E00C" w14:textId="77777777" w:rsidR="005175F5" w:rsidRPr="00A34AF6" w:rsidRDefault="005175F5" w:rsidP="005175F5">
            <w:pPr>
              <w:rPr>
                <w:rFonts w:ascii="Arial" w:hAnsi="Arial" w:cs="Arial"/>
                <w:color w:val="auto"/>
              </w:rPr>
            </w:pPr>
            <w:r w:rsidRPr="00A34AF6">
              <w:rPr>
                <w:rFonts w:ascii="Arial" w:hAnsi="Arial" w:cs="Arial"/>
                <w:color w:val="auto"/>
              </w:rPr>
              <w:t xml:space="preserve">j) As garantias, com exceção do seguro-garantia, somente poderão ser resgatadas após o prazo de (3) três meses do término do contrato. </w:t>
            </w:r>
          </w:p>
          <w:p w14:paraId="107FF92A" w14:textId="77777777" w:rsidR="005175F5" w:rsidRPr="00A34AF6" w:rsidRDefault="005175F5" w:rsidP="005175F5">
            <w:pPr>
              <w:rPr>
                <w:rFonts w:ascii="Arial" w:hAnsi="Arial" w:cs="Arial"/>
                <w:color w:val="auto"/>
              </w:rPr>
            </w:pPr>
            <w:r w:rsidRPr="00A34AF6">
              <w:rPr>
                <w:rFonts w:ascii="Arial" w:hAnsi="Arial" w:cs="Arial"/>
                <w:color w:val="auto"/>
              </w:rPr>
              <w:t xml:space="preserve">k) No caso de alteração do valor do contrato, ou prorrogação de sua vigência, a garantia deverá ser ajustada à nova situação ou renovada, no prazo máximo de 10 (dez) dias, seguindo os mesmos parâmetros utilizados quando da contratação.   </w:t>
            </w:r>
          </w:p>
          <w:p w14:paraId="18867AB4" w14:textId="77777777" w:rsidR="005175F5" w:rsidRPr="00A34AF6" w:rsidRDefault="005175F5" w:rsidP="005175F5">
            <w:pPr>
              <w:rPr>
                <w:rFonts w:ascii="Arial" w:hAnsi="Arial" w:cs="Arial"/>
                <w:color w:val="auto"/>
              </w:rPr>
            </w:pPr>
            <w:r w:rsidRPr="00A34AF6">
              <w:rPr>
                <w:rFonts w:ascii="Arial" w:hAnsi="Arial" w:cs="Arial"/>
                <w:color w:val="auto"/>
              </w:rPr>
              <w:t xml:space="preserve">l) O contratante fica autorizado a utilizar a garantia para corrigir quaisquer imperfeições na execução do objeto do contrato ou para reparar danos decorrentes da ação ou omissão do contratado,   </w:t>
            </w:r>
          </w:p>
          <w:p w14:paraId="7A1E18F0" w14:textId="77777777" w:rsidR="005175F5" w:rsidRPr="00A34AF6" w:rsidRDefault="005175F5" w:rsidP="005175F5">
            <w:pPr>
              <w:rPr>
                <w:rFonts w:ascii="Arial" w:hAnsi="Arial" w:cs="Arial"/>
                <w:color w:val="auto"/>
              </w:rPr>
            </w:pPr>
            <w:r w:rsidRPr="00A34AF6">
              <w:rPr>
                <w:rFonts w:ascii="Arial" w:hAnsi="Arial" w:cs="Arial"/>
                <w:color w:val="auto"/>
              </w:rPr>
              <w:t>l.1. A autorização contida neste subitem é ext</w:t>
            </w:r>
            <w:r>
              <w:rPr>
                <w:rFonts w:ascii="Arial" w:hAnsi="Arial" w:cs="Arial"/>
                <w:color w:val="auto"/>
              </w:rPr>
              <w:t>ensiva aos casos de multas apli</w:t>
            </w:r>
            <w:r w:rsidRPr="00A34AF6">
              <w:rPr>
                <w:rFonts w:ascii="Arial" w:hAnsi="Arial" w:cs="Arial"/>
                <w:color w:val="auto"/>
              </w:rPr>
              <w:t xml:space="preserve">cadas depois de esgotado o prazo recursal.  </w:t>
            </w:r>
          </w:p>
          <w:p w14:paraId="6FAFAF50" w14:textId="77777777" w:rsidR="005175F5" w:rsidRPr="00A34AF6" w:rsidRDefault="005175F5" w:rsidP="005175F5">
            <w:pPr>
              <w:rPr>
                <w:rFonts w:ascii="Arial" w:hAnsi="Arial" w:cs="Arial"/>
                <w:color w:val="auto"/>
              </w:rPr>
            </w:pPr>
            <w:r w:rsidRPr="00A34AF6">
              <w:rPr>
                <w:rFonts w:ascii="Arial" w:hAnsi="Arial" w:cs="Arial"/>
                <w:color w:val="auto"/>
              </w:rPr>
              <w:lastRenderedPageBreak/>
              <w:t xml:space="preserve">m) A garantia prestada será retida definitivamente, integralmente ou pelo saldo que apresentar, no caso de rescisão por culpa do contratado, sem prejuízo das penalidades cabíveis.  </w:t>
            </w:r>
          </w:p>
          <w:p w14:paraId="41E58148" w14:textId="77777777" w:rsidR="005175F5" w:rsidRPr="00A34AF6" w:rsidRDefault="005175F5" w:rsidP="005175F5">
            <w:pPr>
              <w:rPr>
                <w:rFonts w:ascii="Arial" w:hAnsi="Arial" w:cs="Arial"/>
                <w:color w:val="auto"/>
              </w:rPr>
            </w:pPr>
            <w:r w:rsidRPr="00A34AF6">
              <w:rPr>
                <w:rFonts w:ascii="Arial" w:hAnsi="Arial" w:cs="Arial"/>
                <w:color w:val="auto"/>
              </w:rPr>
              <w:t xml:space="preserve">n) Se o valor da garantia for utilizado total ou parcialmente em pagamento de qualquer obrigação, o contratado se obriga a fazer a respectiva reposição, no prazo máximo de 10 (dez) dias, contados da data em que for notificado.  </w:t>
            </w:r>
          </w:p>
          <w:p w14:paraId="1C9D6C51" w14:textId="77777777" w:rsidR="005175F5" w:rsidRPr="00A34AF6" w:rsidRDefault="005175F5" w:rsidP="005175F5">
            <w:pPr>
              <w:rPr>
                <w:rFonts w:ascii="Arial" w:hAnsi="Arial" w:cs="Arial"/>
                <w:color w:val="auto"/>
              </w:rPr>
            </w:pPr>
            <w:proofErr w:type="spellStart"/>
            <w:r w:rsidRPr="00A34AF6">
              <w:rPr>
                <w:rFonts w:ascii="Arial" w:hAnsi="Arial" w:cs="Arial"/>
                <w:color w:val="auto"/>
              </w:rPr>
              <w:t>o</w:t>
            </w:r>
            <w:proofErr w:type="spellEnd"/>
            <w:r w:rsidRPr="00A34AF6">
              <w:rPr>
                <w:rFonts w:ascii="Arial" w:hAnsi="Arial" w:cs="Arial"/>
                <w:color w:val="auto"/>
              </w:rPr>
              <w:t xml:space="preserve">) O contratante não executará a garantia na ocorrência de uma ou mais das seguintes hipóteses:   </w:t>
            </w:r>
          </w:p>
          <w:p w14:paraId="5E512C00" w14:textId="77777777" w:rsidR="005175F5" w:rsidRPr="00A34AF6" w:rsidRDefault="005175F5" w:rsidP="005175F5">
            <w:pPr>
              <w:rPr>
                <w:rFonts w:ascii="Arial" w:hAnsi="Arial" w:cs="Arial"/>
                <w:color w:val="auto"/>
              </w:rPr>
            </w:pPr>
            <w:r w:rsidRPr="00A34AF6">
              <w:rPr>
                <w:rFonts w:ascii="Arial" w:hAnsi="Arial" w:cs="Arial"/>
                <w:color w:val="auto"/>
              </w:rPr>
              <w:t xml:space="preserve">o.1. caso fortuito ou força maior;   </w:t>
            </w:r>
          </w:p>
          <w:p w14:paraId="6B11EE43" w14:textId="77777777" w:rsidR="005175F5" w:rsidRPr="00A34AF6" w:rsidRDefault="005175F5" w:rsidP="005175F5">
            <w:pPr>
              <w:rPr>
                <w:rFonts w:ascii="Arial" w:hAnsi="Arial" w:cs="Arial"/>
                <w:color w:val="auto"/>
              </w:rPr>
            </w:pPr>
            <w:r w:rsidRPr="00A34AF6">
              <w:rPr>
                <w:rFonts w:ascii="Arial" w:hAnsi="Arial" w:cs="Arial"/>
                <w:color w:val="auto"/>
              </w:rPr>
              <w:t xml:space="preserve">o.2. alteração, sem prévia anuência da entidade garantidora, das obrigações contratuais;   </w:t>
            </w:r>
          </w:p>
          <w:p w14:paraId="29EE809E" w14:textId="77777777" w:rsidR="005175F5" w:rsidRPr="00A34AF6" w:rsidRDefault="005175F5" w:rsidP="005175F5">
            <w:pPr>
              <w:rPr>
                <w:rFonts w:ascii="Arial" w:hAnsi="Arial" w:cs="Arial"/>
                <w:color w:val="auto"/>
              </w:rPr>
            </w:pPr>
            <w:r w:rsidRPr="00A34AF6">
              <w:rPr>
                <w:rFonts w:ascii="Arial" w:hAnsi="Arial" w:cs="Arial"/>
                <w:color w:val="auto"/>
              </w:rPr>
              <w:t xml:space="preserve">o.3. descumprimento das obrigações pelo contratado decorrentes de atos ou fatos praticados pela Administração;   </w:t>
            </w:r>
          </w:p>
          <w:p w14:paraId="3DC9060A" w14:textId="77777777" w:rsidR="005175F5" w:rsidRPr="00A34AF6" w:rsidRDefault="005175F5" w:rsidP="005175F5">
            <w:pPr>
              <w:rPr>
                <w:rFonts w:ascii="Arial" w:hAnsi="Arial" w:cs="Arial"/>
                <w:color w:val="auto"/>
              </w:rPr>
            </w:pPr>
            <w:r w:rsidRPr="00A34AF6">
              <w:rPr>
                <w:rFonts w:ascii="Arial" w:hAnsi="Arial" w:cs="Arial"/>
                <w:color w:val="auto"/>
              </w:rPr>
              <w:t xml:space="preserve">o.4. atos ilícitos dolosos praticados por servidores da Administração.  </w:t>
            </w:r>
          </w:p>
          <w:p w14:paraId="63F982E6" w14:textId="77777777" w:rsidR="005175F5" w:rsidRPr="00A34AF6" w:rsidRDefault="005175F5" w:rsidP="005175F5">
            <w:pPr>
              <w:rPr>
                <w:rFonts w:ascii="Arial" w:hAnsi="Arial" w:cs="Arial"/>
                <w:color w:val="auto"/>
              </w:rPr>
            </w:pPr>
            <w:r w:rsidRPr="00A34AF6">
              <w:rPr>
                <w:rFonts w:ascii="Arial" w:hAnsi="Arial" w:cs="Arial"/>
                <w:color w:val="auto"/>
              </w:rPr>
              <w:t xml:space="preserve">p) Caberá à própria Administração apurar a </w:t>
            </w:r>
            <w:r>
              <w:rPr>
                <w:rFonts w:ascii="Arial" w:hAnsi="Arial" w:cs="Arial"/>
                <w:color w:val="auto"/>
              </w:rPr>
              <w:t>isenção da responsabilidade pre</w:t>
            </w:r>
            <w:r w:rsidRPr="00A34AF6">
              <w:rPr>
                <w:rFonts w:ascii="Arial" w:hAnsi="Arial" w:cs="Arial"/>
                <w:color w:val="auto"/>
              </w:rPr>
              <w:t xml:space="preserve">vista nos itens o.3 e o.4, não sendo a entidade garantidora parte no processo instaurado pela Administração.  </w:t>
            </w:r>
          </w:p>
          <w:p w14:paraId="761FA684" w14:textId="77777777" w:rsidR="005175F5" w:rsidRPr="00A34AF6" w:rsidRDefault="005175F5" w:rsidP="005175F5">
            <w:pPr>
              <w:rPr>
                <w:rFonts w:ascii="Arial" w:hAnsi="Arial" w:cs="Arial"/>
                <w:color w:val="auto"/>
              </w:rPr>
            </w:pPr>
            <w:r w:rsidRPr="00A34AF6">
              <w:rPr>
                <w:rFonts w:ascii="Arial" w:hAnsi="Arial" w:cs="Arial"/>
                <w:color w:val="auto"/>
              </w:rPr>
              <w:t>q) Para efeitos da execução da garantia, os i</w:t>
            </w:r>
            <w:r>
              <w:rPr>
                <w:rFonts w:ascii="Arial" w:hAnsi="Arial" w:cs="Arial"/>
                <w:color w:val="auto"/>
              </w:rPr>
              <w:t>nadimplementos contratuais deve</w:t>
            </w:r>
            <w:r w:rsidRPr="00A34AF6">
              <w:rPr>
                <w:rFonts w:ascii="Arial" w:hAnsi="Arial" w:cs="Arial"/>
                <w:color w:val="auto"/>
              </w:rPr>
              <w:t>rão ser comunicados pelo contratante ao contr</w:t>
            </w:r>
            <w:r>
              <w:rPr>
                <w:rFonts w:ascii="Arial" w:hAnsi="Arial" w:cs="Arial"/>
                <w:color w:val="auto"/>
              </w:rPr>
              <w:t>atado e/ou à entidade garantido</w:t>
            </w:r>
            <w:r w:rsidRPr="00A34AF6">
              <w:rPr>
                <w:rFonts w:ascii="Arial" w:hAnsi="Arial" w:cs="Arial"/>
                <w:color w:val="auto"/>
              </w:rPr>
              <w:t xml:space="preserve">ra, no prazo de até 3 (três) meses do conhecimento da ocorrência do sinistro.   </w:t>
            </w:r>
          </w:p>
          <w:p w14:paraId="3744048C" w14:textId="77777777" w:rsidR="005175F5" w:rsidRPr="00A34AF6" w:rsidRDefault="005175F5" w:rsidP="005175F5">
            <w:pPr>
              <w:rPr>
                <w:rFonts w:ascii="Arial" w:hAnsi="Arial" w:cs="Arial"/>
                <w:color w:val="auto"/>
              </w:rPr>
            </w:pPr>
            <w:r w:rsidRPr="00A34AF6">
              <w:rPr>
                <w:rFonts w:ascii="Arial" w:hAnsi="Arial" w:cs="Arial"/>
                <w:color w:val="auto"/>
              </w:rPr>
              <w:t>r) Não serão aceitas garantias que incluam ou</w:t>
            </w:r>
            <w:r>
              <w:rPr>
                <w:rFonts w:ascii="Arial" w:hAnsi="Arial" w:cs="Arial"/>
                <w:color w:val="auto"/>
              </w:rPr>
              <w:t>tras isenções de responsabilida</w:t>
            </w:r>
            <w:r w:rsidRPr="00A34AF6">
              <w:rPr>
                <w:rFonts w:ascii="Arial" w:hAnsi="Arial" w:cs="Arial"/>
                <w:color w:val="auto"/>
              </w:rPr>
              <w:t xml:space="preserve">de, que não as previstas neste Contrato. </w:t>
            </w:r>
          </w:p>
          <w:p w14:paraId="09A637EE" w14:textId="272EC9A4" w:rsidR="00D83193" w:rsidRPr="00D109E8" w:rsidRDefault="005175F5" w:rsidP="005175F5">
            <w:pPr>
              <w:rPr>
                <w:rFonts w:ascii="Arial" w:hAnsi="Arial" w:cs="Arial"/>
                <w:color w:val="auto"/>
              </w:rPr>
            </w:pPr>
            <w:r w:rsidRPr="00A34AF6">
              <w:rPr>
                <w:rFonts w:ascii="Arial" w:hAnsi="Arial" w:cs="Arial"/>
                <w:color w:val="auto"/>
              </w:rPr>
              <w:t xml:space="preserve">s) Será considerada extinta a garantia com a devolução dos valores </w:t>
            </w:r>
            <w:r>
              <w:rPr>
                <w:rFonts w:ascii="Arial" w:hAnsi="Arial" w:cs="Arial"/>
                <w:color w:val="auto"/>
              </w:rPr>
              <w:t>cauciona</w:t>
            </w:r>
            <w:r w:rsidRPr="00A34AF6">
              <w:rPr>
                <w:rFonts w:ascii="Arial" w:hAnsi="Arial" w:cs="Arial"/>
                <w:color w:val="auto"/>
              </w:rPr>
              <w:t>dos, autorização para liberação da fiança bancária ou, no caso de seguro-garantia, na ocorrência dos eventos previstos no artigo 26 da Circular SUSEP nº 662, de 11 de abril de 2022.</w:t>
            </w:r>
            <w:r>
              <w:rPr>
                <w:rFonts w:ascii="Arial" w:hAnsi="Arial" w:cs="Arial"/>
                <w:color w:val="auto"/>
              </w:rPr>
              <w:t xml:space="preserve"> </w:t>
            </w:r>
          </w:p>
        </w:tc>
      </w:tr>
      <w:tr w:rsidR="00D83193" w:rsidRPr="00247630" w14:paraId="10952ECF" w14:textId="77777777" w:rsidTr="1E26448A">
        <w:tc>
          <w:tcPr>
            <w:tcW w:w="1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503FF" w14:textId="77777777" w:rsidR="00D83193" w:rsidRPr="00247630" w:rsidRDefault="00D83193" w:rsidP="00A05818">
            <w:pPr>
              <w:rPr>
                <w:rFonts w:ascii="Arial" w:hAnsi="Arial" w:cs="Arial"/>
              </w:rPr>
            </w:pPr>
            <w:bookmarkStart w:id="27" w:name="CGL_25_2_2"/>
            <w:r w:rsidRPr="00247630">
              <w:rPr>
                <w:rFonts w:ascii="Arial" w:hAnsi="Arial" w:cs="Arial"/>
              </w:rPr>
              <w:lastRenderedPageBreak/>
              <w:t>CGL 25.2.2</w:t>
            </w:r>
            <w:bookmarkEnd w:id="27"/>
          </w:p>
        </w:tc>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A7BFF6" w14:textId="77777777" w:rsidR="00D83193" w:rsidRDefault="00582FC7" w:rsidP="00F65915">
            <w:pPr>
              <w:rPr>
                <w:rFonts w:ascii="Arial" w:hAnsi="Arial" w:cs="Arial"/>
              </w:rPr>
            </w:pPr>
            <w:r>
              <w:rPr>
                <w:rFonts w:ascii="Arial" w:hAnsi="Arial" w:cs="Arial"/>
              </w:rPr>
              <w:t>I</w:t>
            </w:r>
            <w:r w:rsidR="00F65915" w:rsidRPr="00D109E8">
              <w:rPr>
                <w:rFonts w:ascii="Arial" w:hAnsi="Arial" w:cs="Arial"/>
                <w:color w:val="auto"/>
              </w:rPr>
              <w:t>nstrução Normativa CELIC/SPGG nº 02/2023, publicada no DOE do Rio Grande do Sul em 29 de setembro de 2023</w:t>
            </w:r>
            <w:r w:rsidR="00D109E8">
              <w:rPr>
                <w:rFonts w:ascii="Arial" w:hAnsi="Arial" w:cs="Arial"/>
                <w:color w:val="auto"/>
              </w:rPr>
              <w:t>.</w:t>
            </w:r>
            <w:r w:rsidR="00F65915" w:rsidRPr="00D109E8">
              <w:rPr>
                <w:rFonts w:ascii="Arial" w:hAnsi="Arial" w:cs="Arial"/>
                <w:color w:val="auto"/>
              </w:rPr>
              <w:t xml:space="preserve"> </w:t>
            </w:r>
            <w:r w:rsidR="00D109E8">
              <w:rPr>
                <w:rFonts w:ascii="Arial" w:hAnsi="Arial" w:cs="Arial"/>
                <w:color w:val="auto"/>
              </w:rPr>
              <w:t>D</w:t>
            </w:r>
            <w:r w:rsidR="00F65915" w:rsidRPr="00D109E8">
              <w:rPr>
                <w:rFonts w:ascii="Arial" w:hAnsi="Arial" w:cs="Arial"/>
                <w:color w:val="auto"/>
              </w:rPr>
              <w:t>isponível em</w:t>
            </w:r>
            <w:r w:rsidR="00D109E8" w:rsidRPr="00D109E8">
              <w:rPr>
                <w:rFonts w:ascii="Arial" w:hAnsi="Arial" w:cs="Arial"/>
                <w:color w:val="auto"/>
              </w:rPr>
              <w:t>:</w:t>
            </w:r>
            <w:r w:rsidR="00D109E8" w:rsidRPr="00D109E8">
              <w:rPr>
                <w:rFonts w:ascii="Arial" w:hAnsi="Arial" w:cs="Arial"/>
              </w:rPr>
              <w:t xml:space="preserve"> </w:t>
            </w:r>
            <w:hyperlink r:id="rId19" w:history="1">
              <w:r w:rsidR="00D109E8" w:rsidRPr="00D109E8">
                <w:rPr>
                  <w:rStyle w:val="Hyperlink"/>
                  <w:rFonts w:ascii="Arial" w:hAnsi="Arial" w:cs="Arial"/>
                </w:rPr>
                <w:t>https://www.diariooficial.rs.gov.br/materia?id=908247</w:t>
              </w:r>
            </w:hyperlink>
            <w:r w:rsidR="00D109E8" w:rsidRPr="00D109E8">
              <w:rPr>
                <w:rFonts w:ascii="Arial" w:hAnsi="Arial" w:cs="Arial"/>
              </w:rPr>
              <w:t xml:space="preserve">. </w:t>
            </w:r>
          </w:p>
          <w:p w14:paraId="2C7C0B5F" w14:textId="77777777" w:rsidR="00BE0BD7" w:rsidRPr="001C4556" w:rsidRDefault="00BE0BD7" w:rsidP="00BE0BD7">
            <w:pPr>
              <w:rPr>
                <w:rFonts w:ascii="Arial" w:hAnsi="Arial" w:cs="Arial"/>
                <w:color w:val="auto"/>
              </w:rPr>
            </w:pPr>
            <w:r w:rsidRPr="001C4556">
              <w:rPr>
                <w:rFonts w:ascii="Arial" w:hAnsi="Arial" w:cs="Arial"/>
                <w:color w:val="auto"/>
              </w:rPr>
              <w:t>[</w:t>
            </w:r>
            <w:r w:rsidRPr="00BE0BD7">
              <w:rPr>
                <w:rFonts w:ascii="Arial" w:hAnsi="Arial" w:cs="Arial"/>
                <w:b/>
                <w:bCs/>
                <w:color w:val="FF0000"/>
              </w:rPr>
              <w:t>ou</w:t>
            </w:r>
            <w:r w:rsidRPr="001C4556">
              <w:rPr>
                <w:rFonts w:ascii="Arial" w:hAnsi="Arial" w:cs="Arial"/>
                <w:color w:val="auto"/>
              </w:rPr>
              <w:t>] </w:t>
            </w:r>
          </w:p>
          <w:p w14:paraId="3D480FDC" w14:textId="65C20C6C" w:rsidR="00BE0BD7" w:rsidRPr="00D109E8" w:rsidRDefault="00BE0BD7" w:rsidP="00BE0BD7">
            <w:pPr>
              <w:rPr>
                <w:rFonts w:ascii="Arial" w:hAnsi="Arial" w:cs="Arial"/>
                <w:color w:val="auto"/>
              </w:rPr>
            </w:pPr>
            <w:r w:rsidRPr="001C4556">
              <w:rPr>
                <w:rFonts w:ascii="Arial" w:hAnsi="Arial" w:cs="Arial"/>
                <w:color w:val="auto"/>
              </w:rPr>
              <w:t>Norma específica do órgão demandante</w:t>
            </w:r>
            <w:r>
              <w:rPr>
                <w:rFonts w:ascii="Arial" w:hAnsi="Arial" w:cs="Arial"/>
                <w:color w:val="auto"/>
              </w:rPr>
              <w:t>.</w:t>
            </w:r>
          </w:p>
        </w:tc>
      </w:tr>
    </w:tbl>
    <w:p w14:paraId="79DE47F4" w14:textId="2577AC08" w:rsidR="000F7C44" w:rsidRDefault="000F7C44">
      <w:pPr>
        <w:rPr>
          <w:rFonts w:ascii="Arial" w:hAnsi="Arial" w:cs="Arial"/>
          <w:b/>
          <w:bCs/>
          <w:caps/>
        </w:rPr>
      </w:pPr>
      <w:bookmarkStart w:id="28" w:name="ANEXO16"/>
      <w:bookmarkStart w:id="29" w:name="ANEXO17"/>
      <w:bookmarkEnd w:id="28"/>
      <w:bookmarkEnd w:id="29"/>
    </w:p>
    <w:sectPr w:rsidR="000F7C44" w:rsidSect="00F10F9C">
      <w:footerReference w:type="default" r:id="rId20"/>
      <w:headerReference w:type="first" r:id="rId21"/>
      <w:pgSz w:w="11906" w:h="16838"/>
      <w:pgMar w:top="2046" w:right="849" w:bottom="1134" w:left="993" w:header="142" w:footer="41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D295" w14:textId="77777777" w:rsidR="0058535E" w:rsidRDefault="0058535E">
      <w:pPr>
        <w:spacing w:line="240" w:lineRule="auto"/>
      </w:pPr>
      <w:r>
        <w:separator/>
      </w:r>
    </w:p>
  </w:endnote>
  <w:endnote w:type="continuationSeparator" w:id="0">
    <w:p w14:paraId="5B8CF138" w14:textId="77777777" w:rsidR="0058535E" w:rsidRDefault="0058535E">
      <w:pPr>
        <w:spacing w:line="240" w:lineRule="auto"/>
      </w:pPr>
      <w:r>
        <w:continuationSeparator/>
      </w:r>
    </w:p>
  </w:endnote>
  <w:endnote w:type="continuationNotice" w:id="1">
    <w:p w14:paraId="5ABA7789" w14:textId="77777777" w:rsidR="0058535E" w:rsidRDefault="00585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Ecofont_Spranq_eco_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E316" w14:textId="77777777" w:rsidR="009E4BE6" w:rsidRDefault="009E4BE6">
    <w:pPr>
      <w:pBdr>
        <w:top w:val="nil"/>
        <w:left w:val="nil"/>
        <w:bottom w:val="nil"/>
        <w:right w:val="nil"/>
        <w:between w:val="nil"/>
      </w:pBdr>
      <w:tabs>
        <w:tab w:val="center" w:pos="4252"/>
        <w:tab w:val="right" w:pos="8504"/>
      </w:tabs>
      <w:jc w:val="center"/>
      <w:rPr>
        <w:color w:val="595959"/>
        <w:sz w:val="16"/>
        <w:szCs w:val="16"/>
      </w:rPr>
    </w:pPr>
    <w:r>
      <w:rPr>
        <w:color w:val="595959"/>
        <w:sz w:val="16"/>
        <w:szCs w:val="16"/>
      </w:rPr>
      <w:t>Subsecretaria da Administração Central de Licitações – CELIC RS</w:t>
    </w:r>
  </w:p>
  <w:p w14:paraId="0C91E317" w14:textId="77777777" w:rsidR="009E4BE6" w:rsidRDefault="009E4BE6">
    <w:pPr>
      <w:pBdr>
        <w:top w:val="nil"/>
        <w:left w:val="nil"/>
        <w:bottom w:val="nil"/>
        <w:right w:val="nil"/>
        <w:between w:val="nil"/>
      </w:pBdr>
      <w:tabs>
        <w:tab w:val="center" w:pos="4252"/>
        <w:tab w:val="right" w:pos="8504"/>
      </w:tabs>
      <w:jc w:val="center"/>
    </w:pPr>
    <w:r>
      <w:rPr>
        <w:color w:val="595959"/>
        <w:sz w:val="16"/>
        <w:szCs w:val="16"/>
      </w:rPr>
      <w:t>Av. Borges De Medeiros, 1501 – 2º Andar – CEP: 90110-150 Fone: (51) 3288-1160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F581" w14:textId="77777777" w:rsidR="0058535E" w:rsidRDefault="0058535E">
      <w:pPr>
        <w:spacing w:line="240" w:lineRule="auto"/>
      </w:pPr>
      <w:r>
        <w:separator/>
      </w:r>
    </w:p>
  </w:footnote>
  <w:footnote w:type="continuationSeparator" w:id="0">
    <w:p w14:paraId="748012C5" w14:textId="77777777" w:rsidR="0058535E" w:rsidRDefault="0058535E">
      <w:pPr>
        <w:spacing w:line="240" w:lineRule="auto"/>
      </w:pPr>
      <w:r>
        <w:continuationSeparator/>
      </w:r>
    </w:p>
  </w:footnote>
  <w:footnote w:type="continuationNotice" w:id="1">
    <w:p w14:paraId="39759574" w14:textId="77777777" w:rsidR="0058535E" w:rsidRDefault="005853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36E7" w14:textId="7766749E" w:rsidR="009E4BE6" w:rsidRDefault="009E4BE6" w:rsidP="00FD3A7B">
    <w:pPr>
      <w:pStyle w:val="Cabealho"/>
    </w:pPr>
    <w:r>
      <w:rPr>
        <w:rFonts w:ascii="Arial Nova" w:hAnsi="Arial Nova" w:cstheme="minorHAnsi"/>
        <w:b/>
        <w:noProof/>
        <w:color w:val="066301"/>
        <w:sz w:val="36"/>
        <w:szCs w:val="36"/>
      </w:rPr>
      <w:drawing>
        <wp:anchor distT="0" distB="0" distL="114300" distR="114300" simplePos="0" relativeHeight="251658243" behindDoc="1" locked="0" layoutInCell="1" allowOverlap="1" wp14:anchorId="311D3BA8" wp14:editId="400E15C8">
          <wp:simplePos x="0" y="0"/>
          <wp:positionH relativeFrom="page">
            <wp:align>center</wp:align>
          </wp:positionH>
          <wp:positionV relativeFrom="paragraph">
            <wp:posOffset>1720215</wp:posOffset>
          </wp:positionV>
          <wp:extent cx="6629198" cy="8006597"/>
          <wp:effectExtent l="0" t="0" r="0" b="0"/>
          <wp:wrapNone/>
          <wp:docPr id="397820296" name="Imagem 397820296"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32" descr="Form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9198" cy="80065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276E2CB3" wp14:editId="3094BEDF">
          <wp:simplePos x="0" y="0"/>
          <wp:positionH relativeFrom="page">
            <wp:posOffset>7708</wp:posOffset>
          </wp:positionH>
          <wp:positionV relativeFrom="paragraph">
            <wp:posOffset>-106961</wp:posOffset>
          </wp:positionV>
          <wp:extent cx="230505" cy="10893425"/>
          <wp:effectExtent l="0" t="0" r="0" b="3175"/>
          <wp:wrapNone/>
          <wp:docPr id="1261855600" name="Imagem 1261855600"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Retângulo&#10;&#10;Descrição gerada automaticamente"/>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230505" cy="10893425"/>
                  </a:xfrm>
                  <a:prstGeom prst="rect">
                    <a:avLst/>
                  </a:prstGeom>
                </pic:spPr>
              </pic:pic>
            </a:graphicData>
          </a:graphic>
          <wp14:sizeRelH relativeFrom="margin">
            <wp14:pctWidth>0</wp14:pctWidth>
          </wp14:sizeRelH>
          <wp14:sizeRelV relativeFrom="margin">
            <wp14:pctHeight>0</wp14:pctHeight>
          </wp14:sizeRelV>
        </wp:anchor>
      </w:drawing>
    </w:r>
  </w:p>
  <w:p w14:paraId="0322C641" w14:textId="77777777" w:rsidR="009E4BE6" w:rsidRDefault="009E4B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6A7"/>
    <w:multiLevelType w:val="hybridMultilevel"/>
    <w:tmpl w:val="11EA9D8E"/>
    <w:lvl w:ilvl="0" w:tplc="04160017">
      <w:start w:val="1"/>
      <w:numFmt w:val="lowerLetter"/>
      <w:lvlText w:val="%1)"/>
      <w:lvlJc w:val="left"/>
      <w:pPr>
        <w:ind w:left="720" w:hanging="360"/>
      </w:pPr>
    </w:lvl>
    <w:lvl w:ilvl="1" w:tplc="FB56B83C">
      <w:start w:val="1"/>
      <w:numFmt w:val="upp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3D2BED"/>
    <w:multiLevelType w:val="multilevel"/>
    <w:tmpl w:val="0416001D"/>
    <w:styleLink w:val="estiloeditais"/>
    <w:lvl w:ilvl="0">
      <w:start w:val="1"/>
      <w:numFmt w:val="decimal"/>
      <w:lvlText w:val="%1"/>
      <w:lvlJc w:val="left"/>
      <w:pPr>
        <w:ind w:left="360" w:hanging="360"/>
      </w:pPr>
      <w:rPr>
        <w:rFonts w:ascii="Times New Roman" w:hAnsi="Times New Roman" w:hint="default"/>
        <w:b/>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40036"/>
    <w:multiLevelType w:val="hybridMultilevel"/>
    <w:tmpl w:val="E012A50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D01225"/>
    <w:multiLevelType w:val="multilevel"/>
    <w:tmpl w:val="D81896AE"/>
    <w:lvl w:ilvl="0">
      <w:start w:val="1"/>
      <w:numFmt w:val="decimal"/>
      <w:suff w:val="space"/>
      <w:lvlText w:val="%1."/>
      <w:lvlJc w:val="left"/>
      <w:pPr>
        <w:ind w:left="0" w:firstLine="0"/>
      </w:pPr>
      <w:rPr>
        <w:rFonts w:ascii="Times New Roman" w:hAnsi="Times New Roman" w:hint="default"/>
        <w:b/>
        <w:i w:val="0"/>
        <w:caps/>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sz w:val="24"/>
      </w:rPr>
    </w:lvl>
    <w:lvl w:ilvl="4">
      <w:start w:val="1"/>
      <w:numFmt w:val="decimal"/>
      <w:suff w:val="space"/>
      <w:lvlText w:val="%1.%2.%3.%4.%5."/>
      <w:lvlJc w:val="left"/>
      <w:pPr>
        <w:ind w:left="0" w:firstLine="0"/>
      </w:pPr>
      <w:rPr>
        <w:rFonts w:hint="default"/>
        <w:sz w:val="24"/>
      </w:rPr>
    </w:lvl>
    <w:lvl w:ilvl="5">
      <w:start w:val="1"/>
      <w:numFmt w:val="decimal"/>
      <w:suff w:val="space"/>
      <w:lvlText w:val="%1.%2.%3.%4.%5.%6."/>
      <w:lvlJc w:val="left"/>
      <w:pPr>
        <w:ind w:left="0" w:firstLine="0"/>
      </w:pPr>
      <w:rPr>
        <w:rFonts w:hint="default"/>
        <w:sz w:val="24"/>
      </w:rPr>
    </w:lvl>
    <w:lvl w:ilvl="6">
      <w:start w:val="1"/>
      <w:numFmt w:val="decimal"/>
      <w:suff w:val="space"/>
      <w:lvlText w:val="%1.%2.%3.%4.%5.%6.%7."/>
      <w:lvlJc w:val="left"/>
      <w:pPr>
        <w:ind w:left="0" w:firstLine="0"/>
      </w:pPr>
      <w:rPr>
        <w:rFonts w:hint="default"/>
        <w:sz w:val="24"/>
      </w:rPr>
    </w:lvl>
    <w:lvl w:ilvl="7">
      <w:start w:val="1"/>
      <w:numFmt w:val="decimal"/>
      <w:suff w:val="space"/>
      <w:lvlText w:val="%1.%2.%3.%4.%5.%6.%7.%8."/>
      <w:lvlJc w:val="left"/>
      <w:pPr>
        <w:ind w:left="0" w:firstLine="0"/>
      </w:pPr>
      <w:rPr>
        <w:rFonts w:hint="default"/>
        <w:sz w:val="24"/>
      </w:rPr>
    </w:lvl>
    <w:lvl w:ilvl="8">
      <w:start w:val="1"/>
      <w:numFmt w:val="decimal"/>
      <w:suff w:val="space"/>
      <w:lvlText w:val="%1.%2.%3.%4.%5.%6.%7.%8.%9."/>
      <w:lvlJc w:val="left"/>
      <w:pPr>
        <w:ind w:left="0" w:firstLine="0"/>
      </w:pPr>
      <w:rPr>
        <w:rFonts w:hint="default"/>
        <w:sz w:val="24"/>
      </w:rPr>
    </w:lvl>
  </w:abstractNum>
  <w:abstractNum w:abstractNumId="4" w15:restartNumberingAfterBreak="0">
    <w:nsid w:val="06E530B7"/>
    <w:multiLevelType w:val="hybridMultilevel"/>
    <w:tmpl w:val="149610AC"/>
    <w:lvl w:ilvl="0" w:tplc="5D142EF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6941FC"/>
    <w:multiLevelType w:val="hybridMultilevel"/>
    <w:tmpl w:val="D0A28248"/>
    <w:lvl w:ilvl="0" w:tplc="07FEEDE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A673E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2D1A29"/>
    <w:multiLevelType w:val="multilevel"/>
    <w:tmpl w:val="B0C0439E"/>
    <w:lvl w:ilvl="0">
      <w:start w:val="1"/>
      <w:numFmt w:val="decimal"/>
      <w:suff w:val="space"/>
      <w:lvlText w:val="%1."/>
      <w:lvlJc w:val="left"/>
      <w:pPr>
        <w:ind w:left="0" w:firstLine="0"/>
      </w:pPr>
      <w:rPr>
        <w:rFonts w:ascii="Times New Roman" w:hAnsi="Times New Roman" w:hint="default"/>
        <w:b/>
        <w:i w:val="0"/>
        <w:caps/>
        <w:color w:val="auto"/>
        <w:sz w:val="24"/>
      </w:rPr>
    </w:lvl>
    <w:lvl w:ilvl="1">
      <w:start w:val="1"/>
      <w:numFmt w:val="decimal"/>
      <w:suff w:val="space"/>
      <w:lvlText w:val="%1.%2."/>
      <w:lvlJc w:val="left"/>
      <w:pPr>
        <w:ind w:left="0" w:firstLine="0"/>
      </w:pPr>
      <w:rPr>
        <w:rFonts w:ascii="Times New Roman" w:hAnsi="Times New Roman" w:hint="default"/>
        <w:b w:val="0"/>
        <w:i w:val="0"/>
        <w:sz w:val="24"/>
      </w:rPr>
    </w:lvl>
    <w:lvl w:ilvl="2">
      <w:start w:val="1"/>
      <w:numFmt w:val="decimal"/>
      <w:suff w:val="space"/>
      <w:lvlText w:val="%1.%2.%3."/>
      <w:lvlJc w:val="left"/>
      <w:pPr>
        <w:ind w:left="0" w:firstLine="0"/>
      </w:pPr>
      <w:rPr>
        <w:rFonts w:ascii="Times New Roman" w:hAnsi="Times New Roman" w:hint="default"/>
        <w:b w:val="0"/>
        <w:i w:val="0"/>
        <w:color w:val="auto"/>
        <w:sz w:val="24"/>
      </w:rPr>
    </w:lvl>
    <w:lvl w:ilvl="3">
      <w:start w:val="1"/>
      <w:numFmt w:val="decimal"/>
      <w:suff w:val="space"/>
      <w:lvlText w:val="%1.%2.%3.%4."/>
      <w:lvlJc w:val="left"/>
      <w:pPr>
        <w:ind w:left="0" w:firstLine="0"/>
      </w:pPr>
      <w:rPr>
        <w:rFonts w:ascii="Times New Roman" w:hAnsi="Times New Roman" w:hint="default"/>
        <w:b w:val="0"/>
        <w:i w:val="0"/>
        <w:color w:val="auto"/>
        <w:sz w:val="24"/>
      </w:rPr>
    </w:lvl>
    <w:lvl w:ilvl="4">
      <w:start w:val="1"/>
      <w:numFmt w:val="decimal"/>
      <w:suff w:val="space"/>
      <w:lvlText w:val="%1.%2.%3.%4.%5."/>
      <w:lvlJc w:val="left"/>
      <w:pPr>
        <w:ind w:left="0" w:firstLine="0"/>
      </w:pPr>
      <w:rPr>
        <w:rFonts w:ascii="Times New Roman" w:hAnsi="Times New Roman" w:hint="default"/>
        <w:b w:val="0"/>
        <w:i w:val="0"/>
        <w:color w:val="auto"/>
        <w:sz w:val="24"/>
      </w:rPr>
    </w:lvl>
    <w:lvl w:ilvl="5">
      <w:start w:val="1"/>
      <w:numFmt w:val="decimal"/>
      <w:suff w:val="space"/>
      <w:lvlText w:val="%1.%2.%3.%4.%5.%6."/>
      <w:lvlJc w:val="left"/>
      <w:pPr>
        <w:ind w:left="0" w:firstLine="0"/>
      </w:pPr>
      <w:rPr>
        <w:rFonts w:ascii="Times New Roman" w:hAnsi="Times New Roman" w:hint="default"/>
        <w:b w:val="0"/>
        <w:i w:val="0"/>
        <w:color w:val="auto"/>
        <w:sz w:val="24"/>
        <w:u w:val="none"/>
      </w:rPr>
    </w:lvl>
    <w:lvl w:ilvl="6">
      <w:start w:val="1"/>
      <w:numFmt w:val="decimal"/>
      <w:suff w:val="space"/>
      <w:lvlText w:val="%1.%2.%3.%4.%5.%6.%7."/>
      <w:lvlJc w:val="left"/>
      <w:pPr>
        <w:ind w:left="0" w:firstLine="0"/>
      </w:pPr>
      <w:rPr>
        <w:rFonts w:ascii="Times New Roman" w:hAnsi="Times New Roman" w:hint="default"/>
        <w:b w:val="0"/>
        <w:i w:val="0"/>
        <w:color w:val="auto"/>
        <w:sz w:val="24"/>
      </w:rPr>
    </w:lvl>
    <w:lvl w:ilvl="7">
      <w:start w:val="1"/>
      <w:numFmt w:val="decimal"/>
      <w:suff w:val="space"/>
      <w:lvlText w:val="%1.%2.%3.%4.%5.%6.%7.%8."/>
      <w:lvlJc w:val="left"/>
      <w:pPr>
        <w:ind w:left="0" w:firstLine="0"/>
      </w:pPr>
      <w:rPr>
        <w:rFonts w:ascii="Times New Roman" w:hAnsi="Times New Roman" w:hint="default"/>
        <w:b w:val="0"/>
        <w:i w:val="0"/>
        <w:color w:val="auto"/>
        <w:sz w:val="24"/>
      </w:rPr>
    </w:lvl>
    <w:lvl w:ilvl="8">
      <w:start w:val="1"/>
      <w:numFmt w:val="decimal"/>
      <w:suff w:val="space"/>
      <w:lvlText w:val="%1.%2.%3.%4.%5.%6.%7.%8.%9."/>
      <w:lvlJc w:val="left"/>
      <w:pPr>
        <w:ind w:left="0" w:firstLine="0"/>
      </w:pPr>
      <w:rPr>
        <w:rFonts w:ascii="Times New Roman" w:hAnsi="Times New Roman" w:hint="default"/>
        <w:b w:val="0"/>
        <w:i w:val="0"/>
        <w:color w:val="auto"/>
        <w:sz w:val="24"/>
      </w:rPr>
    </w:lvl>
  </w:abstractNum>
  <w:abstractNum w:abstractNumId="8" w15:restartNumberingAfterBreak="0">
    <w:nsid w:val="28B31B5A"/>
    <w:multiLevelType w:val="hybridMultilevel"/>
    <w:tmpl w:val="0BA057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8B2E6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9656E3"/>
    <w:multiLevelType w:val="hybridMultilevel"/>
    <w:tmpl w:val="F11C485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0C72BF"/>
    <w:multiLevelType w:val="multilevel"/>
    <w:tmpl w:val="C9BA6692"/>
    <w:lvl w:ilvl="0">
      <w:start w:val="27"/>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C21BA2"/>
    <w:multiLevelType w:val="hybridMultilevel"/>
    <w:tmpl w:val="81FC2C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6E4065"/>
    <w:multiLevelType w:val="hybridMultilevel"/>
    <w:tmpl w:val="4CCC93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374FA8"/>
    <w:multiLevelType w:val="multilevel"/>
    <w:tmpl w:val="39724018"/>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1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ED5A0A"/>
    <w:multiLevelType w:val="multilevel"/>
    <w:tmpl w:val="E9FE7256"/>
    <w:lvl w:ilvl="0">
      <w:start w:val="13"/>
      <w:numFmt w:val="decimal"/>
      <w:suff w:val="space"/>
      <w:lvlText w:val="%1."/>
      <w:lvlJc w:val="left"/>
      <w:pPr>
        <w:ind w:left="0" w:firstLine="0"/>
      </w:pPr>
      <w:rPr>
        <w:rFonts w:ascii="Times New Roman" w:hAnsi="Times New Roman" w:hint="default"/>
        <w:b/>
        <w:i w:val="0"/>
        <w:caps/>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strike w:val="0"/>
        <w:sz w:val="24"/>
      </w:rPr>
    </w:lvl>
    <w:lvl w:ilvl="4">
      <w:start w:val="1"/>
      <w:numFmt w:val="decimal"/>
      <w:suff w:val="space"/>
      <w:lvlText w:val="%1.%2.%3.%4.%5."/>
      <w:lvlJc w:val="left"/>
      <w:pPr>
        <w:ind w:left="0" w:firstLine="0"/>
      </w:pPr>
      <w:rPr>
        <w:rFonts w:hint="default"/>
        <w:sz w:val="24"/>
      </w:rPr>
    </w:lvl>
    <w:lvl w:ilvl="5">
      <w:start w:val="1"/>
      <w:numFmt w:val="decimal"/>
      <w:suff w:val="space"/>
      <w:lvlText w:val="%1.%2.%3.%4.%5.%6."/>
      <w:lvlJc w:val="left"/>
      <w:pPr>
        <w:ind w:left="0" w:firstLine="0"/>
      </w:pPr>
      <w:rPr>
        <w:rFonts w:hint="default"/>
        <w:sz w:val="24"/>
      </w:rPr>
    </w:lvl>
    <w:lvl w:ilvl="6">
      <w:start w:val="1"/>
      <w:numFmt w:val="decimal"/>
      <w:suff w:val="space"/>
      <w:lvlText w:val="%1.%2.%3.%4.%5.%6.%7."/>
      <w:lvlJc w:val="left"/>
      <w:pPr>
        <w:ind w:left="0" w:firstLine="0"/>
      </w:pPr>
      <w:rPr>
        <w:rFonts w:hint="default"/>
        <w:sz w:val="24"/>
      </w:rPr>
    </w:lvl>
    <w:lvl w:ilvl="7">
      <w:start w:val="1"/>
      <w:numFmt w:val="decimal"/>
      <w:suff w:val="space"/>
      <w:lvlText w:val="%1.%2.%3.%4.%5.%6.%7.%8."/>
      <w:lvlJc w:val="left"/>
      <w:pPr>
        <w:ind w:left="0" w:firstLine="0"/>
      </w:pPr>
      <w:rPr>
        <w:rFonts w:hint="default"/>
        <w:sz w:val="24"/>
      </w:rPr>
    </w:lvl>
    <w:lvl w:ilvl="8">
      <w:start w:val="1"/>
      <w:numFmt w:val="decimal"/>
      <w:suff w:val="space"/>
      <w:lvlText w:val="%1.%2.%3.%4.%5.%6.%7.%8.%9."/>
      <w:lvlJc w:val="left"/>
      <w:pPr>
        <w:ind w:left="0" w:firstLine="0"/>
      </w:pPr>
      <w:rPr>
        <w:rFonts w:hint="default"/>
        <w:sz w:val="24"/>
      </w:rPr>
    </w:lvl>
  </w:abstractNum>
  <w:abstractNum w:abstractNumId="16" w15:restartNumberingAfterBreak="0">
    <w:nsid w:val="5AAB26A7"/>
    <w:multiLevelType w:val="hybridMultilevel"/>
    <w:tmpl w:val="43FC8DA8"/>
    <w:lvl w:ilvl="0" w:tplc="4B766B28">
      <w:start w:val="1"/>
      <w:numFmt w:val="decimal"/>
      <w:lvlText w:val="%1)"/>
      <w:lvlJc w:val="left"/>
      <w:pPr>
        <w:ind w:left="720" w:hanging="360"/>
      </w:pPr>
    </w:lvl>
    <w:lvl w:ilvl="1" w:tplc="EEC6DAEE">
      <w:start w:val="1"/>
      <w:numFmt w:val="lowerLetter"/>
      <w:lvlText w:val="%2."/>
      <w:lvlJc w:val="left"/>
      <w:pPr>
        <w:ind w:left="720" w:hanging="360"/>
      </w:pPr>
    </w:lvl>
    <w:lvl w:ilvl="2" w:tplc="49465276">
      <w:start w:val="1"/>
      <w:numFmt w:val="decimal"/>
      <w:lvlText w:val="%3)"/>
      <w:lvlJc w:val="left"/>
      <w:pPr>
        <w:ind w:left="720" w:hanging="360"/>
      </w:pPr>
    </w:lvl>
    <w:lvl w:ilvl="3" w:tplc="FE0EF57A">
      <w:start w:val="1"/>
      <w:numFmt w:val="decimal"/>
      <w:lvlText w:val="%4)"/>
      <w:lvlJc w:val="left"/>
      <w:pPr>
        <w:ind w:left="720" w:hanging="360"/>
      </w:pPr>
    </w:lvl>
    <w:lvl w:ilvl="4" w:tplc="0B22669C">
      <w:start w:val="1"/>
      <w:numFmt w:val="decimal"/>
      <w:lvlText w:val="%5)"/>
      <w:lvlJc w:val="left"/>
      <w:pPr>
        <w:ind w:left="720" w:hanging="360"/>
      </w:pPr>
    </w:lvl>
    <w:lvl w:ilvl="5" w:tplc="0A44258E">
      <w:start w:val="1"/>
      <w:numFmt w:val="decimal"/>
      <w:lvlText w:val="%6)"/>
      <w:lvlJc w:val="left"/>
      <w:pPr>
        <w:ind w:left="720" w:hanging="360"/>
      </w:pPr>
    </w:lvl>
    <w:lvl w:ilvl="6" w:tplc="367CA932">
      <w:start w:val="1"/>
      <w:numFmt w:val="decimal"/>
      <w:lvlText w:val="%7)"/>
      <w:lvlJc w:val="left"/>
      <w:pPr>
        <w:ind w:left="720" w:hanging="360"/>
      </w:pPr>
    </w:lvl>
    <w:lvl w:ilvl="7" w:tplc="84AC2922">
      <w:start w:val="1"/>
      <w:numFmt w:val="decimal"/>
      <w:lvlText w:val="%8)"/>
      <w:lvlJc w:val="left"/>
      <w:pPr>
        <w:ind w:left="720" w:hanging="360"/>
      </w:pPr>
    </w:lvl>
    <w:lvl w:ilvl="8" w:tplc="45449AF0">
      <w:start w:val="1"/>
      <w:numFmt w:val="decimal"/>
      <w:lvlText w:val="%9)"/>
      <w:lvlJc w:val="left"/>
      <w:pPr>
        <w:ind w:left="720" w:hanging="360"/>
      </w:pPr>
    </w:lvl>
  </w:abstractNum>
  <w:abstractNum w:abstractNumId="17" w15:restartNumberingAfterBreak="0">
    <w:nsid w:val="695B1775"/>
    <w:multiLevelType w:val="multilevel"/>
    <w:tmpl w:val="0840DA9E"/>
    <w:lvl w:ilvl="0">
      <w:start w:val="1"/>
      <w:numFmt w:val="decimal"/>
      <w:lvlText w:val="%1."/>
      <w:lvlJc w:val="left"/>
      <w:pPr>
        <w:ind w:left="0" w:firstLine="0"/>
      </w:pPr>
      <w:rPr>
        <w:rFonts w:ascii="Arial" w:hAnsi="Arial" w:hint="default"/>
        <w:b/>
        <w:i w:val="0"/>
        <w:caps/>
        <w:color w:val="auto"/>
        <w:sz w:val="22"/>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strike w:val="0"/>
        <w:sz w:val="24"/>
      </w:rPr>
    </w:lvl>
    <w:lvl w:ilvl="4">
      <w:start w:val="1"/>
      <w:numFmt w:val="decimal"/>
      <w:suff w:val="space"/>
      <w:lvlText w:val="%1.%2.%3.%4.%5."/>
      <w:lvlJc w:val="left"/>
      <w:pPr>
        <w:ind w:left="0" w:firstLine="0"/>
      </w:pPr>
      <w:rPr>
        <w:rFonts w:hint="default"/>
        <w:sz w:val="24"/>
      </w:rPr>
    </w:lvl>
    <w:lvl w:ilvl="5">
      <w:start w:val="1"/>
      <w:numFmt w:val="decimal"/>
      <w:suff w:val="space"/>
      <w:lvlText w:val="%1.%2.%3.%4.%5.%6."/>
      <w:lvlJc w:val="left"/>
      <w:pPr>
        <w:ind w:left="0" w:firstLine="0"/>
      </w:pPr>
      <w:rPr>
        <w:rFonts w:hint="default"/>
        <w:sz w:val="24"/>
      </w:rPr>
    </w:lvl>
    <w:lvl w:ilvl="6">
      <w:start w:val="1"/>
      <w:numFmt w:val="decimal"/>
      <w:suff w:val="space"/>
      <w:lvlText w:val="%1.%2.%3.%4.%5.%6.%7."/>
      <w:lvlJc w:val="left"/>
      <w:pPr>
        <w:ind w:left="0" w:firstLine="0"/>
      </w:pPr>
      <w:rPr>
        <w:rFonts w:hint="default"/>
        <w:sz w:val="24"/>
      </w:rPr>
    </w:lvl>
    <w:lvl w:ilvl="7">
      <w:start w:val="1"/>
      <w:numFmt w:val="decimal"/>
      <w:suff w:val="space"/>
      <w:lvlText w:val="%1.%2.%3.%4.%5.%6.%7.%8."/>
      <w:lvlJc w:val="left"/>
      <w:pPr>
        <w:ind w:left="0" w:firstLine="0"/>
      </w:pPr>
      <w:rPr>
        <w:rFonts w:hint="default"/>
        <w:sz w:val="24"/>
      </w:rPr>
    </w:lvl>
    <w:lvl w:ilvl="8">
      <w:start w:val="1"/>
      <w:numFmt w:val="decimal"/>
      <w:suff w:val="space"/>
      <w:lvlText w:val="%1.%2.%3.%4.%5.%6.%7.%8.%9."/>
      <w:lvlJc w:val="left"/>
      <w:pPr>
        <w:ind w:left="0" w:firstLine="0"/>
      </w:pPr>
      <w:rPr>
        <w:rFonts w:hint="default"/>
        <w:sz w:val="24"/>
      </w:rPr>
    </w:lvl>
  </w:abstractNum>
  <w:abstractNum w:abstractNumId="18" w15:restartNumberingAfterBreak="0">
    <w:nsid w:val="7B3E45C0"/>
    <w:multiLevelType w:val="hybridMultilevel"/>
    <w:tmpl w:val="BE3CAE8E"/>
    <w:lvl w:ilvl="0" w:tplc="09EC1AE0">
      <w:start w:val="1"/>
      <w:numFmt w:val="lowerLetter"/>
      <w:lvlText w:val="%1)"/>
      <w:lvlJc w:val="left"/>
      <w:pPr>
        <w:ind w:left="720" w:hanging="360"/>
      </w:pPr>
      <w:rPr>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6241071">
    <w:abstractNumId w:val="14"/>
  </w:num>
  <w:num w:numId="2" w16cid:durableId="1835949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705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8987917">
    <w:abstractNumId w:val="2"/>
  </w:num>
  <w:num w:numId="5" w16cid:durableId="2025396060">
    <w:abstractNumId w:val="1"/>
  </w:num>
  <w:num w:numId="6" w16cid:durableId="2052418372">
    <w:abstractNumId w:val="17"/>
  </w:num>
  <w:num w:numId="7" w16cid:durableId="355615662">
    <w:abstractNumId w:val="8"/>
  </w:num>
  <w:num w:numId="8" w16cid:durableId="993988217">
    <w:abstractNumId w:val="7"/>
  </w:num>
  <w:num w:numId="9" w16cid:durableId="1114134073">
    <w:abstractNumId w:val="9"/>
  </w:num>
  <w:num w:numId="10" w16cid:durableId="1718700719">
    <w:abstractNumId w:val="6"/>
  </w:num>
  <w:num w:numId="11" w16cid:durableId="1781876132">
    <w:abstractNumId w:val="3"/>
  </w:num>
  <w:num w:numId="12" w16cid:durableId="1804155278">
    <w:abstractNumId w:val="16"/>
  </w:num>
  <w:num w:numId="13" w16cid:durableId="323318073">
    <w:abstractNumId w:val="15"/>
  </w:num>
  <w:num w:numId="14" w16cid:durableId="1966546796">
    <w:abstractNumId w:val="11"/>
  </w:num>
  <w:num w:numId="15" w16cid:durableId="310522443">
    <w:abstractNumId w:val="0"/>
  </w:num>
  <w:num w:numId="16" w16cid:durableId="1224872202">
    <w:abstractNumId w:val="5"/>
  </w:num>
  <w:num w:numId="17" w16cid:durableId="2070810795">
    <w:abstractNumId w:val="13"/>
  </w:num>
  <w:num w:numId="18" w16cid:durableId="1399129640">
    <w:abstractNumId w:val="4"/>
  </w:num>
  <w:num w:numId="19" w16cid:durableId="1994871289">
    <w:abstractNumId w:val="18"/>
  </w:num>
  <w:num w:numId="20" w16cid:durableId="374503953">
    <w:abstractNumId w:val="12"/>
  </w:num>
  <w:num w:numId="21" w16cid:durableId="209271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FB"/>
    <w:rsid w:val="00002E97"/>
    <w:rsid w:val="0000378D"/>
    <w:rsid w:val="00003814"/>
    <w:rsid w:val="00006C3E"/>
    <w:rsid w:val="00007046"/>
    <w:rsid w:val="00007D6D"/>
    <w:rsid w:val="000106FD"/>
    <w:rsid w:val="00011500"/>
    <w:rsid w:val="000115DE"/>
    <w:rsid w:val="00012A43"/>
    <w:rsid w:val="00016377"/>
    <w:rsid w:val="000206AD"/>
    <w:rsid w:val="00023FA4"/>
    <w:rsid w:val="0002562A"/>
    <w:rsid w:val="00026755"/>
    <w:rsid w:val="00030257"/>
    <w:rsid w:val="00030DA3"/>
    <w:rsid w:val="00031687"/>
    <w:rsid w:val="00041C8B"/>
    <w:rsid w:val="00042153"/>
    <w:rsid w:val="00044F4E"/>
    <w:rsid w:val="000454CF"/>
    <w:rsid w:val="00046A85"/>
    <w:rsid w:val="00050B6B"/>
    <w:rsid w:val="00052ED4"/>
    <w:rsid w:val="000538B1"/>
    <w:rsid w:val="00053989"/>
    <w:rsid w:val="00057B97"/>
    <w:rsid w:val="000602BB"/>
    <w:rsid w:val="00060DBF"/>
    <w:rsid w:val="00063236"/>
    <w:rsid w:val="00065C2A"/>
    <w:rsid w:val="00066E6C"/>
    <w:rsid w:val="00075B9F"/>
    <w:rsid w:val="00076715"/>
    <w:rsid w:val="00076F53"/>
    <w:rsid w:val="00076FCC"/>
    <w:rsid w:val="00080B09"/>
    <w:rsid w:val="0008103E"/>
    <w:rsid w:val="00081996"/>
    <w:rsid w:val="000819D4"/>
    <w:rsid w:val="00082A30"/>
    <w:rsid w:val="000837DC"/>
    <w:rsid w:val="00084E89"/>
    <w:rsid w:val="0008586B"/>
    <w:rsid w:val="0009070B"/>
    <w:rsid w:val="00094AC1"/>
    <w:rsid w:val="000A23E4"/>
    <w:rsid w:val="000A2C07"/>
    <w:rsid w:val="000A4C16"/>
    <w:rsid w:val="000A56C7"/>
    <w:rsid w:val="000B436F"/>
    <w:rsid w:val="000B6A3E"/>
    <w:rsid w:val="000C1394"/>
    <w:rsid w:val="000C18A9"/>
    <w:rsid w:val="000C2E85"/>
    <w:rsid w:val="000C453E"/>
    <w:rsid w:val="000C53B6"/>
    <w:rsid w:val="000C5838"/>
    <w:rsid w:val="000C6432"/>
    <w:rsid w:val="000C68A3"/>
    <w:rsid w:val="000C6D9C"/>
    <w:rsid w:val="000C73EF"/>
    <w:rsid w:val="000C7779"/>
    <w:rsid w:val="000D006A"/>
    <w:rsid w:val="000D11F3"/>
    <w:rsid w:val="000D3D5E"/>
    <w:rsid w:val="000D5014"/>
    <w:rsid w:val="000D530D"/>
    <w:rsid w:val="000D7618"/>
    <w:rsid w:val="000E0468"/>
    <w:rsid w:val="000E13E6"/>
    <w:rsid w:val="000E17CC"/>
    <w:rsid w:val="000E20D1"/>
    <w:rsid w:val="000E20F4"/>
    <w:rsid w:val="000E6379"/>
    <w:rsid w:val="000F09A9"/>
    <w:rsid w:val="000F1422"/>
    <w:rsid w:val="000F204C"/>
    <w:rsid w:val="000F4B4A"/>
    <w:rsid w:val="000F6C90"/>
    <w:rsid w:val="000F7C44"/>
    <w:rsid w:val="00100531"/>
    <w:rsid w:val="00100FD9"/>
    <w:rsid w:val="00102794"/>
    <w:rsid w:val="00107310"/>
    <w:rsid w:val="00107D45"/>
    <w:rsid w:val="00110927"/>
    <w:rsid w:val="00111219"/>
    <w:rsid w:val="001119F2"/>
    <w:rsid w:val="00114FA9"/>
    <w:rsid w:val="00115CC1"/>
    <w:rsid w:val="00117257"/>
    <w:rsid w:val="001203E7"/>
    <w:rsid w:val="00121A77"/>
    <w:rsid w:val="00124F2B"/>
    <w:rsid w:val="001250C6"/>
    <w:rsid w:val="00125E6D"/>
    <w:rsid w:val="00127A7B"/>
    <w:rsid w:val="00127F94"/>
    <w:rsid w:val="00131E27"/>
    <w:rsid w:val="00133D9D"/>
    <w:rsid w:val="00134675"/>
    <w:rsid w:val="001349FF"/>
    <w:rsid w:val="00134D41"/>
    <w:rsid w:val="00137772"/>
    <w:rsid w:val="001378C1"/>
    <w:rsid w:val="00137DCC"/>
    <w:rsid w:val="00140EB8"/>
    <w:rsid w:val="00141F71"/>
    <w:rsid w:val="001425AC"/>
    <w:rsid w:val="00144451"/>
    <w:rsid w:val="0014527C"/>
    <w:rsid w:val="00150C67"/>
    <w:rsid w:val="00151C98"/>
    <w:rsid w:val="00152909"/>
    <w:rsid w:val="00152CCC"/>
    <w:rsid w:val="00154362"/>
    <w:rsid w:val="00156438"/>
    <w:rsid w:val="00156B7B"/>
    <w:rsid w:val="001611A5"/>
    <w:rsid w:val="00161482"/>
    <w:rsid w:val="00163AC4"/>
    <w:rsid w:val="00163E00"/>
    <w:rsid w:val="00164C7E"/>
    <w:rsid w:val="0016766C"/>
    <w:rsid w:val="0017048F"/>
    <w:rsid w:val="0017063A"/>
    <w:rsid w:val="001770F2"/>
    <w:rsid w:val="001776DC"/>
    <w:rsid w:val="00180C91"/>
    <w:rsid w:val="00182A53"/>
    <w:rsid w:val="00184FD2"/>
    <w:rsid w:val="00192252"/>
    <w:rsid w:val="00193E9C"/>
    <w:rsid w:val="00195EB7"/>
    <w:rsid w:val="001A3E3F"/>
    <w:rsid w:val="001A4431"/>
    <w:rsid w:val="001A62B3"/>
    <w:rsid w:val="001B3E54"/>
    <w:rsid w:val="001B517D"/>
    <w:rsid w:val="001B7B45"/>
    <w:rsid w:val="001C25C4"/>
    <w:rsid w:val="001C33E8"/>
    <w:rsid w:val="001C3412"/>
    <w:rsid w:val="001C4556"/>
    <w:rsid w:val="001C4BDF"/>
    <w:rsid w:val="001D1692"/>
    <w:rsid w:val="001D2F3F"/>
    <w:rsid w:val="001D3117"/>
    <w:rsid w:val="001D59B6"/>
    <w:rsid w:val="001D6DA0"/>
    <w:rsid w:val="001E0AC4"/>
    <w:rsid w:val="001E3A7B"/>
    <w:rsid w:val="001E7211"/>
    <w:rsid w:val="001F1E16"/>
    <w:rsid w:val="001F4014"/>
    <w:rsid w:val="001F5E2B"/>
    <w:rsid w:val="001F5E55"/>
    <w:rsid w:val="001F6857"/>
    <w:rsid w:val="0020058F"/>
    <w:rsid w:val="00200BF4"/>
    <w:rsid w:val="00204365"/>
    <w:rsid w:val="0020556B"/>
    <w:rsid w:val="00205DE6"/>
    <w:rsid w:val="0021186B"/>
    <w:rsid w:val="002119DB"/>
    <w:rsid w:val="002122A1"/>
    <w:rsid w:val="00216081"/>
    <w:rsid w:val="00217328"/>
    <w:rsid w:val="00224672"/>
    <w:rsid w:val="00224A17"/>
    <w:rsid w:val="00232183"/>
    <w:rsid w:val="002325EA"/>
    <w:rsid w:val="002327E0"/>
    <w:rsid w:val="002337F9"/>
    <w:rsid w:val="00236D8D"/>
    <w:rsid w:val="002434CA"/>
    <w:rsid w:val="00246529"/>
    <w:rsid w:val="00246BBA"/>
    <w:rsid w:val="00247630"/>
    <w:rsid w:val="00250447"/>
    <w:rsid w:val="00254077"/>
    <w:rsid w:val="00254717"/>
    <w:rsid w:val="00255CFB"/>
    <w:rsid w:val="002572AD"/>
    <w:rsid w:val="0026209D"/>
    <w:rsid w:val="00267458"/>
    <w:rsid w:val="00270C8D"/>
    <w:rsid w:val="00271601"/>
    <w:rsid w:val="00272975"/>
    <w:rsid w:val="00273C27"/>
    <w:rsid w:val="002748FC"/>
    <w:rsid w:val="002767A4"/>
    <w:rsid w:val="002816B2"/>
    <w:rsid w:val="002856B8"/>
    <w:rsid w:val="00285D4F"/>
    <w:rsid w:val="00291BF5"/>
    <w:rsid w:val="00292A84"/>
    <w:rsid w:val="00293176"/>
    <w:rsid w:val="00293D77"/>
    <w:rsid w:val="002A2D27"/>
    <w:rsid w:val="002A3827"/>
    <w:rsid w:val="002A3A9D"/>
    <w:rsid w:val="002A5CEE"/>
    <w:rsid w:val="002A6066"/>
    <w:rsid w:val="002B146E"/>
    <w:rsid w:val="002B3349"/>
    <w:rsid w:val="002B4923"/>
    <w:rsid w:val="002B698C"/>
    <w:rsid w:val="002C087F"/>
    <w:rsid w:val="002C0DF1"/>
    <w:rsid w:val="002C2563"/>
    <w:rsid w:val="002C68F3"/>
    <w:rsid w:val="002D03D0"/>
    <w:rsid w:val="002D17A5"/>
    <w:rsid w:val="002D2ACB"/>
    <w:rsid w:val="002D3CF7"/>
    <w:rsid w:val="002D48D5"/>
    <w:rsid w:val="002D5A9C"/>
    <w:rsid w:val="002E0383"/>
    <w:rsid w:val="002E0804"/>
    <w:rsid w:val="002E568B"/>
    <w:rsid w:val="002F02A9"/>
    <w:rsid w:val="002F415E"/>
    <w:rsid w:val="002F4E67"/>
    <w:rsid w:val="002F5FD6"/>
    <w:rsid w:val="002F68C8"/>
    <w:rsid w:val="002F6D47"/>
    <w:rsid w:val="003017C9"/>
    <w:rsid w:val="003018FC"/>
    <w:rsid w:val="00301B3C"/>
    <w:rsid w:val="00302BAD"/>
    <w:rsid w:val="003041F9"/>
    <w:rsid w:val="003043D1"/>
    <w:rsid w:val="003072E8"/>
    <w:rsid w:val="003077BB"/>
    <w:rsid w:val="00307DA5"/>
    <w:rsid w:val="00310541"/>
    <w:rsid w:val="003134F2"/>
    <w:rsid w:val="00313F5C"/>
    <w:rsid w:val="003150EF"/>
    <w:rsid w:val="00317B4D"/>
    <w:rsid w:val="00317B98"/>
    <w:rsid w:val="00317D5D"/>
    <w:rsid w:val="003219E2"/>
    <w:rsid w:val="00321C80"/>
    <w:rsid w:val="00323560"/>
    <w:rsid w:val="0032598A"/>
    <w:rsid w:val="00325B24"/>
    <w:rsid w:val="0032639F"/>
    <w:rsid w:val="00327A1E"/>
    <w:rsid w:val="003310F1"/>
    <w:rsid w:val="00333327"/>
    <w:rsid w:val="003334A2"/>
    <w:rsid w:val="00334908"/>
    <w:rsid w:val="00335DAE"/>
    <w:rsid w:val="00336DE2"/>
    <w:rsid w:val="003376BC"/>
    <w:rsid w:val="003427FC"/>
    <w:rsid w:val="003433A1"/>
    <w:rsid w:val="00343FAA"/>
    <w:rsid w:val="0034526E"/>
    <w:rsid w:val="003477A8"/>
    <w:rsid w:val="003519F1"/>
    <w:rsid w:val="003522F3"/>
    <w:rsid w:val="003535A9"/>
    <w:rsid w:val="003607C2"/>
    <w:rsid w:val="003618F7"/>
    <w:rsid w:val="00362A42"/>
    <w:rsid w:val="00362F18"/>
    <w:rsid w:val="00363062"/>
    <w:rsid w:val="0036414F"/>
    <w:rsid w:val="00365F9C"/>
    <w:rsid w:val="00366BDA"/>
    <w:rsid w:val="003703CA"/>
    <w:rsid w:val="003720A7"/>
    <w:rsid w:val="00372411"/>
    <w:rsid w:val="00375421"/>
    <w:rsid w:val="00376EEF"/>
    <w:rsid w:val="0038061B"/>
    <w:rsid w:val="003823CD"/>
    <w:rsid w:val="00382528"/>
    <w:rsid w:val="00382E06"/>
    <w:rsid w:val="003933AC"/>
    <w:rsid w:val="003974C6"/>
    <w:rsid w:val="0039755B"/>
    <w:rsid w:val="003A0D29"/>
    <w:rsid w:val="003A23DB"/>
    <w:rsid w:val="003A6293"/>
    <w:rsid w:val="003A6930"/>
    <w:rsid w:val="003A7179"/>
    <w:rsid w:val="003A7A3A"/>
    <w:rsid w:val="003B0520"/>
    <w:rsid w:val="003B1632"/>
    <w:rsid w:val="003B2A01"/>
    <w:rsid w:val="003B78C5"/>
    <w:rsid w:val="003B7A1D"/>
    <w:rsid w:val="003C27D6"/>
    <w:rsid w:val="003C2F29"/>
    <w:rsid w:val="003C72B0"/>
    <w:rsid w:val="003C793F"/>
    <w:rsid w:val="003D1F12"/>
    <w:rsid w:val="003D4799"/>
    <w:rsid w:val="003E0079"/>
    <w:rsid w:val="003E0760"/>
    <w:rsid w:val="003F68E7"/>
    <w:rsid w:val="003F709B"/>
    <w:rsid w:val="004003DF"/>
    <w:rsid w:val="00400CE1"/>
    <w:rsid w:val="0040144E"/>
    <w:rsid w:val="00401A07"/>
    <w:rsid w:val="00405C86"/>
    <w:rsid w:val="00406E90"/>
    <w:rsid w:val="00410B03"/>
    <w:rsid w:val="00411924"/>
    <w:rsid w:val="004133E4"/>
    <w:rsid w:val="00413462"/>
    <w:rsid w:val="004147D7"/>
    <w:rsid w:val="004149D8"/>
    <w:rsid w:val="00416E77"/>
    <w:rsid w:val="004171D8"/>
    <w:rsid w:val="00421179"/>
    <w:rsid w:val="00423A79"/>
    <w:rsid w:val="004327C8"/>
    <w:rsid w:val="00432FF0"/>
    <w:rsid w:val="0043697A"/>
    <w:rsid w:val="00437361"/>
    <w:rsid w:val="004373BD"/>
    <w:rsid w:val="00444870"/>
    <w:rsid w:val="00445CAE"/>
    <w:rsid w:val="00447EF4"/>
    <w:rsid w:val="00450FA1"/>
    <w:rsid w:val="00454D7D"/>
    <w:rsid w:val="004553B3"/>
    <w:rsid w:val="00456867"/>
    <w:rsid w:val="00457614"/>
    <w:rsid w:val="00462B00"/>
    <w:rsid w:val="0046799B"/>
    <w:rsid w:val="00470054"/>
    <w:rsid w:val="00472A5D"/>
    <w:rsid w:val="00474FE5"/>
    <w:rsid w:val="004838BD"/>
    <w:rsid w:val="0048398F"/>
    <w:rsid w:val="00483FC3"/>
    <w:rsid w:val="00485408"/>
    <w:rsid w:val="004855C4"/>
    <w:rsid w:val="004866F4"/>
    <w:rsid w:val="00487AA7"/>
    <w:rsid w:val="0049010B"/>
    <w:rsid w:val="004A1AD6"/>
    <w:rsid w:val="004A2F13"/>
    <w:rsid w:val="004A4CA4"/>
    <w:rsid w:val="004B16CB"/>
    <w:rsid w:val="004B3CEE"/>
    <w:rsid w:val="004B3F41"/>
    <w:rsid w:val="004B4D23"/>
    <w:rsid w:val="004C1C89"/>
    <w:rsid w:val="004C27EB"/>
    <w:rsid w:val="004C5FE5"/>
    <w:rsid w:val="004D1617"/>
    <w:rsid w:val="004D4E20"/>
    <w:rsid w:val="004D6800"/>
    <w:rsid w:val="004E1072"/>
    <w:rsid w:val="004E14E8"/>
    <w:rsid w:val="004E20FA"/>
    <w:rsid w:val="004E4746"/>
    <w:rsid w:val="004E5824"/>
    <w:rsid w:val="004E5BF0"/>
    <w:rsid w:val="004F2839"/>
    <w:rsid w:val="004F332C"/>
    <w:rsid w:val="004F49D8"/>
    <w:rsid w:val="0050111A"/>
    <w:rsid w:val="0050146E"/>
    <w:rsid w:val="00502AA8"/>
    <w:rsid w:val="00504C58"/>
    <w:rsid w:val="005066B4"/>
    <w:rsid w:val="00510808"/>
    <w:rsid w:val="0051122F"/>
    <w:rsid w:val="0051670B"/>
    <w:rsid w:val="00517107"/>
    <w:rsid w:val="005175F5"/>
    <w:rsid w:val="00520303"/>
    <w:rsid w:val="00522E7E"/>
    <w:rsid w:val="00524859"/>
    <w:rsid w:val="005250F5"/>
    <w:rsid w:val="0052620C"/>
    <w:rsid w:val="00530C2A"/>
    <w:rsid w:val="00532AC2"/>
    <w:rsid w:val="00532E34"/>
    <w:rsid w:val="0053304C"/>
    <w:rsid w:val="00540344"/>
    <w:rsid w:val="00541EAD"/>
    <w:rsid w:val="005421D7"/>
    <w:rsid w:val="00543BA6"/>
    <w:rsid w:val="00545279"/>
    <w:rsid w:val="00545771"/>
    <w:rsid w:val="00546CCD"/>
    <w:rsid w:val="00552552"/>
    <w:rsid w:val="005542F2"/>
    <w:rsid w:val="00560C94"/>
    <w:rsid w:val="005623EF"/>
    <w:rsid w:val="0056450A"/>
    <w:rsid w:val="00565BD8"/>
    <w:rsid w:val="00565DD8"/>
    <w:rsid w:val="0056636B"/>
    <w:rsid w:val="005675D6"/>
    <w:rsid w:val="00572E09"/>
    <w:rsid w:val="005733E5"/>
    <w:rsid w:val="005758F6"/>
    <w:rsid w:val="00576167"/>
    <w:rsid w:val="0057723B"/>
    <w:rsid w:val="00580224"/>
    <w:rsid w:val="00580F71"/>
    <w:rsid w:val="00581C1D"/>
    <w:rsid w:val="00582FC7"/>
    <w:rsid w:val="0058535E"/>
    <w:rsid w:val="005863CE"/>
    <w:rsid w:val="0059103F"/>
    <w:rsid w:val="00591FA7"/>
    <w:rsid w:val="00592B27"/>
    <w:rsid w:val="005960BE"/>
    <w:rsid w:val="00597B0B"/>
    <w:rsid w:val="005A0005"/>
    <w:rsid w:val="005A6BE8"/>
    <w:rsid w:val="005B0E50"/>
    <w:rsid w:val="005B23B8"/>
    <w:rsid w:val="005B27FF"/>
    <w:rsid w:val="005B4EDF"/>
    <w:rsid w:val="005B5414"/>
    <w:rsid w:val="005B5B09"/>
    <w:rsid w:val="005B6F83"/>
    <w:rsid w:val="005C33C2"/>
    <w:rsid w:val="005C3CEC"/>
    <w:rsid w:val="005C3F38"/>
    <w:rsid w:val="005C4532"/>
    <w:rsid w:val="005C5887"/>
    <w:rsid w:val="005C5E3B"/>
    <w:rsid w:val="005C6145"/>
    <w:rsid w:val="005C6D98"/>
    <w:rsid w:val="005D07F5"/>
    <w:rsid w:val="005D0CCC"/>
    <w:rsid w:val="005D1946"/>
    <w:rsid w:val="005D226A"/>
    <w:rsid w:val="005D4686"/>
    <w:rsid w:val="005E01B2"/>
    <w:rsid w:val="005E2A9B"/>
    <w:rsid w:val="005E4CCC"/>
    <w:rsid w:val="005E54BF"/>
    <w:rsid w:val="005E64BF"/>
    <w:rsid w:val="005E70A2"/>
    <w:rsid w:val="005E7963"/>
    <w:rsid w:val="005F39BD"/>
    <w:rsid w:val="0060157A"/>
    <w:rsid w:val="00602153"/>
    <w:rsid w:val="00604095"/>
    <w:rsid w:val="00615359"/>
    <w:rsid w:val="0061592D"/>
    <w:rsid w:val="006172FF"/>
    <w:rsid w:val="006173BB"/>
    <w:rsid w:val="00621A74"/>
    <w:rsid w:val="0062386C"/>
    <w:rsid w:val="006251B3"/>
    <w:rsid w:val="00631C4B"/>
    <w:rsid w:val="00635E46"/>
    <w:rsid w:val="006375AA"/>
    <w:rsid w:val="00640129"/>
    <w:rsid w:val="006408BC"/>
    <w:rsid w:val="00643743"/>
    <w:rsid w:val="006456F7"/>
    <w:rsid w:val="00647585"/>
    <w:rsid w:val="006476DB"/>
    <w:rsid w:val="00655F44"/>
    <w:rsid w:val="00657BDC"/>
    <w:rsid w:val="00660438"/>
    <w:rsid w:val="0066043F"/>
    <w:rsid w:val="00660AA7"/>
    <w:rsid w:val="00662957"/>
    <w:rsid w:val="00666D03"/>
    <w:rsid w:val="006679FC"/>
    <w:rsid w:val="00670AFE"/>
    <w:rsid w:val="006725C9"/>
    <w:rsid w:val="00673194"/>
    <w:rsid w:val="00677011"/>
    <w:rsid w:val="00677938"/>
    <w:rsid w:val="006779CB"/>
    <w:rsid w:val="0068022F"/>
    <w:rsid w:val="00680353"/>
    <w:rsid w:val="006806C0"/>
    <w:rsid w:val="0068242F"/>
    <w:rsid w:val="006866E1"/>
    <w:rsid w:val="00691AE3"/>
    <w:rsid w:val="00691B58"/>
    <w:rsid w:val="006928E5"/>
    <w:rsid w:val="006931B3"/>
    <w:rsid w:val="006939A4"/>
    <w:rsid w:val="00695837"/>
    <w:rsid w:val="00695C1F"/>
    <w:rsid w:val="006961EA"/>
    <w:rsid w:val="00697B10"/>
    <w:rsid w:val="006A15A2"/>
    <w:rsid w:val="006A4373"/>
    <w:rsid w:val="006A690B"/>
    <w:rsid w:val="006A6B0A"/>
    <w:rsid w:val="006B4E60"/>
    <w:rsid w:val="006B678B"/>
    <w:rsid w:val="006B78DF"/>
    <w:rsid w:val="006C115C"/>
    <w:rsid w:val="006C24EB"/>
    <w:rsid w:val="006C2A46"/>
    <w:rsid w:val="006C2C87"/>
    <w:rsid w:val="006C42AC"/>
    <w:rsid w:val="006C5090"/>
    <w:rsid w:val="006C5950"/>
    <w:rsid w:val="006C6FAC"/>
    <w:rsid w:val="006D00CD"/>
    <w:rsid w:val="006D10B7"/>
    <w:rsid w:val="006D1709"/>
    <w:rsid w:val="006D189B"/>
    <w:rsid w:val="006D24EA"/>
    <w:rsid w:val="006D6C2D"/>
    <w:rsid w:val="006D7CC2"/>
    <w:rsid w:val="006D7F5D"/>
    <w:rsid w:val="006E175C"/>
    <w:rsid w:val="006F28F7"/>
    <w:rsid w:val="006F2DB2"/>
    <w:rsid w:val="006F3C52"/>
    <w:rsid w:val="006F3FD2"/>
    <w:rsid w:val="006F42CC"/>
    <w:rsid w:val="00700C68"/>
    <w:rsid w:val="007016CC"/>
    <w:rsid w:val="007043C4"/>
    <w:rsid w:val="00704C3A"/>
    <w:rsid w:val="00705DAD"/>
    <w:rsid w:val="007065B0"/>
    <w:rsid w:val="00706E03"/>
    <w:rsid w:val="0070739C"/>
    <w:rsid w:val="00707520"/>
    <w:rsid w:val="00710E6A"/>
    <w:rsid w:val="00712C16"/>
    <w:rsid w:val="00717E66"/>
    <w:rsid w:val="00720C4A"/>
    <w:rsid w:val="00721462"/>
    <w:rsid w:val="00721D49"/>
    <w:rsid w:val="00726A68"/>
    <w:rsid w:val="00726E32"/>
    <w:rsid w:val="00730018"/>
    <w:rsid w:val="00733539"/>
    <w:rsid w:val="0073444C"/>
    <w:rsid w:val="00734475"/>
    <w:rsid w:val="007403FF"/>
    <w:rsid w:val="00740BBD"/>
    <w:rsid w:val="00742244"/>
    <w:rsid w:val="00743966"/>
    <w:rsid w:val="00746FBE"/>
    <w:rsid w:val="00747078"/>
    <w:rsid w:val="00751BCC"/>
    <w:rsid w:val="00751FE2"/>
    <w:rsid w:val="00752C93"/>
    <w:rsid w:val="007541E4"/>
    <w:rsid w:val="00760A52"/>
    <w:rsid w:val="007616F1"/>
    <w:rsid w:val="007636BA"/>
    <w:rsid w:val="00765CAE"/>
    <w:rsid w:val="0076684C"/>
    <w:rsid w:val="007676FE"/>
    <w:rsid w:val="0077053C"/>
    <w:rsid w:val="00770B0D"/>
    <w:rsid w:val="00772E31"/>
    <w:rsid w:val="0078086F"/>
    <w:rsid w:val="00782CB9"/>
    <w:rsid w:val="00783A59"/>
    <w:rsid w:val="007921A5"/>
    <w:rsid w:val="00795217"/>
    <w:rsid w:val="007968D2"/>
    <w:rsid w:val="007A0427"/>
    <w:rsid w:val="007A2220"/>
    <w:rsid w:val="007A4661"/>
    <w:rsid w:val="007A543E"/>
    <w:rsid w:val="007B2870"/>
    <w:rsid w:val="007B28D8"/>
    <w:rsid w:val="007B34D3"/>
    <w:rsid w:val="007B56BF"/>
    <w:rsid w:val="007B5B87"/>
    <w:rsid w:val="007C1F88"/>
    <w:rsid w:val="007C299E"/>
    <w:rsid w:val="007C5177"/>
    <w:rsid w:val="007D0E3B"/>
    <w:rsid w:val="007D55FC"/>
    <w:rsid w:val="007D75F0"/>
    <w:rsid w:val="007D7FCC"/>
    <w:rsid w:val="007E2286"/>
    <w:rsid w:val="007E5764"/>
    <w:rsid w:val="007E747A"/>
    <w:rsid w:val="007F113B"/>
    <w:rsid w:val="007F4D79"/>
    <w:rsid w:val="007F792E"/>
    <w:rsid w:val="007F7A6F"/>
    <w:rsid w:val="007F7B49"/>
    <w:rsid w:val="00800A80"/>
    <w:rsid w:val="00800B62"/>
    <w:rsid w:val="00800B91"/>
    <w:rsid w:val="00801167"/>
    <w:rsid w:val="008018FB"/>
    <w:rsid w:val="00802EDF"/>
    <w:rsid w:val="0080501C"/>
    <w:rsid w:val="008050E2"/>
    <w:rsid w:val="00806674"/>
    <w:rsid w:val="0080795A"/>
    <w:rsid w:val="00810B6B"/>
    <w:rsid w:val="00811D00"/>
    <w:rsid w:val="00813D17"/>
    <w:rsid w:val="00813EC1"/>
    <w:rsid w:val="00815B5B"/>
    <w:rsid w:val="00816CCD"/>
    <w:rsid w:val="00816F5E"/>
    <w:rsid w:val="00822E51"/>
    <w:rsid w:val="00826B25"/>
    <w:rsid w:val="00834104"/>
    <w:rsid w:val="00834C1F"/>
    <w:rsid w:val="00836846"/>
    <w:rsid w:val="00840220"/>
    <w:rsid w:val="00843CF5"/>
    <w:rsid w:val="00847592"/>
    <w:rsid w:val="00851CCD"/>
    <w:rsid w:val="00851D02"/>
    <w:rsid w:val="008522D7"/>
    <w:rsid w:val="008529A0"/>
    <w:rsid w:val="0085440E"/>
    <w:rsid w:val="00854BA7"/>
    <w:rsid w:val="00860118"/>
    <w:rsid w:val="008602A2"/>
    <w:rsid w:val="008627B9"/>
    <w:rsid w:val="00863FE4"/>
    <w:rsid w:val="00864E11"/>
    <w:rsid w:val="0087038A"/>
    <w:rsid w:val="008726FF"/>
    <w:rsid w:val="008731BE"/>
    <w:rsid w:val="008732C1"/>
    <w:rsid w:val="0087413C"/>
    <w:rsid w:val="008762D9"/>
    <w:rsid w:val="0087719D"/>
    <w:rsid w:val="00880C4B"/>
    <w:rsid w:val="00881EF3"/>
    <w:rsid w:val="008832C3"/>
    <w:rsid w:val="00887067"/>
    <w:rsid w:val="0089265F"/>
    <w:rsid w:val="00892F01"/>
    <w:rsid w:val="00895D83"/>
    <w:rsid w:val="00896372"/>
    <w:rsid w:val="00897D43"/>
    <w:rsid w:val="008A4D73"/>
    <w:rsid w:val="008A51AF"/>
    <w:rsid w:val="008A58FE"/>
    <w:rsid w:val="008A6CEC"/>
    <w:rsid w:val="008A7528"/>
    <w:rsid w:val="008B142A"/>
    <w:rsid w:val="008B2165"/>
    <w:rsid w:val="008B4136"/>
    <w:rsid w:val="008B49C0"/>
    <w:rsid w:val="008B59BB"/>
    <w:rsid w:val="008B5E3C"/>
    <w:rsid w:val="008B7672"/>
    <w:rsid w:val="008C09CA"/>
    <w:rsid w:val="008C4853"/>
    <w:rsid w:val="008C4CFF"/>
    <w:rsid w:val="008C6ED1"/>
    <w:rsid w:val="008C7410"/>
    <w:rsid w:val="008D37E6"/>
    <w:rsid w:val="008D6382"/>
    <w:rsid w:val="008E161B"/>
    <w:rsid w:val="008E1F00"/>
    <w:rsid w:val="008E3B34"/>
    <w:rsid w:val="008E5751"/>
    <w:rsid w:val="008E5A89"/>
    <w:rsid w:val="008F07BC"/>
    <w:rsid w:val="008F398D"/>
    <w:rsid w:val="008F4A1D"/>
    <w:rsid w:val="00900952"/>
    <w:rsid w:val="00901BC1"/>
    <w:rsid w:val="00907AE8"/>
    <w:rsid w:val="0091025E"/>
    <w:rsid w:val="0091064C"/>
    <w:rsid w:val="00910770"/>
    <w:rsid w:val="009110D9"/>
    <w:rsid w:val="009116C2"/>
    <w:rsid w:val="00911848"/>
    <w:rsid w:val="00914CFB"/>
    <w:rsid w:val="0091660D"/>
    <w:rsid w:val="009178C4"/>
    <w:rsid w:val="00920DF7"/>
    <w:rsid w:val="0092174D"/>
    <w:rsid w:val="009246DF"/>
    <w:rsid w:val="00925587"/>
    <w:rsid w:val="009307D7"/>
    <w:rsid w:val="0093370A"/>
    <w:rsid w:val="009338CB"/>
    <w:rsid w:val="00935589"/>
    <w:rsid w:val="00937690"/>
    <w:rsid w:val="00942A40"/>
    <w:rsid w:val="00942C2D"/>
    <w:rsid w:val="00943086"/>
    <w:rsid w:val="009447E2"/>
    <w:rsid w:val="009457E1"/>
    <w:rsid w:val="00946F63"/>
    <w:rsid w:val="00947C91"/>
    <w:rsid w:val="00950EA4"/>
    <w:rsid w:val="00953B06"/>
    <w:rsid w:val="00955E0D"/>
    <w:rsid w:val="009567A7"/>
    <w:rsid w:val="0095710D"/>
    <w:rsid w:val="00960B92"/>
    <w:rsid w:val="009620A0"/>
    <w:rsid w:val="00972B4A"/>
    <w:rsid w:val="00972B57"/>
    <w:rsid w:val="0097420A"/>
    <w:rsid w:val="0097575D"/>
    <w:rsid w:val="00981D23"/>
    <w:rsid w:val="00983F50"/>
    <w:rsid w:val="00983F7B"/>
    <w:rsid w:val="00984BA9"/>
    <w:rsid w:val="00984BC4"/>
    <w:rsid w:val="009878DF"/>
    <w:rsid w:val="0099068B"/>
    <w:rsid w:val="009A0FAF"/>
    <w:rsid w:val="009A1D76"/>
    <w:rsid w:val="009A312D"/>
    <w:rsid w:val="009A47D1"/>
    <w:rsid w:val="009A55A8"/>
    <w:rsid w:val="009A563E"/>
    <w:rsid w:val="009A708E"/>
    <w:rsid w:val="009A7973"/>
    <w:rsid w:val="009B2B4E"/>
    <w:rsid w:val="009B5D6E"/>
    <w:rsid w:val="009B6BFB"/>
    <w:rsid w:val="009B6C44"/>
    <w:rsid w:val="009C0E24"/>
    <w:rsid w:val="009C11A8"/>
    <w:rsid w:val="009C15E9"/>
    <w:rsid w:val="009C3091"/>
    <w:rsid w:val="009C372E"/>
    <w:rsid w:val="009C58B5"/>
    <w:rsid w:val="009D1031"/>
    <w:rsid w:val="009D1812"/>
    <w:rsid w:val="009D21D9"/>
    <w:rsid w:val="009D2855"/>
    <w:rsid w:val="009D2CC2"/>
    <w:rsid w:val="009E0B5F"/>
    <w:rsid w:val="009E1A19"/>
    <w:rsid w:val="009E2AC5"/>
    <w:rsid w:val="009E35D6"/>
    <w:rsid w:val="009E45FF"/>
    <w:rsid w:val="009E4BE6"/>
    <w:rsid w:val="009E4CB3"/>
    <w:rsid w:val="009E59B3"/>
    <w:rsid w:val="009E797D"/>
    <w:rsid w:val="009F448D"/>
    <w:rsid w:val="009F4EFF"/>
    <w:rsid w:val="009F5146"/>
    <w:rsid w:val="009F750A"/>
    <w:rsid w:val="00A02C97"/>
    <w:rsid w:val="00A03BDB"/>
    <w:rsid w:val="00A05818"/>
    <w:rsid w:val="00A114EF"/>
    <w:rsid w:val="00A123C4"/>
    <w:rsid w:val="00A12979"/>
    <w:rsid w:val="00A13C19"/>
    <w:rsid w:val="00A13D0A"/>
    <w:rsid w:val="00A13EA4"/>
    <w:rsid w:val="00A14A48"/>
    <w:rsid w:val="00A168E5"/>
    <w:rsid w:val="00A16EB2"/>
    <w:rsid w:val="00A21A5C"/>
    <w:rsid w:val="00A21BB1"/>
    <w:rsid w:val="00A2253B"/>
    <w:rsid w:val="00A22F47"/>
    <w:rsid w:val="00A24BDC"/>
    <w:rsid w:val="00A25E7F"/>
    <w:rsid w:val="00A27E80"/>
    <w:rsid w:val="00A333BA"/>
    <w:rsid w:val="00A34AF6"/>
    <w:rsid w:val="00A34DB3"/>
    <w:rsid w:val="00A37E4D"/>
    <w:rsid w:val="00A429F7"/>
    <w:rsid w:val="00A42A05"/>
    <w:rsid w:val="00A4378D"/>
    <w:rsid w:val="00A43BB5"/>
    <w:rsid w:val="00A44A50"/>
    <w:rsid w:val="00A4554C"/>
    <w:rsid w:val="00A46183"/>
    <w:rsid w:val="00A4629B"/>
    <w:rsid w:val="00A468AA"/>
    <w:rsid w:val="00A52C42"/>
    <w:rsid w:val="00A533A3"/>
    <w:rsid w:val="00A53528"/>
    <w:rsid w:val="00A539E1"/>
    <w:rsid w:val="00A55A36"/>
    <w:rsid w:val="00A61BAD"/>
    <w:rsid w:val="00A62196"/>
    <w:rsid w:val="00A712C4"/>
    <w:rsid w:val="00A73F45"/>
    <w:rsid w:val="00A7445D"/>
    <w:rsid w:val="00A7650C"/>
    <w:rsid w:val="00A806AC"/>
    <w:rsid w:val="00A82D20"/>
    <w:rsid w:val="00A835AE"/>
    <w:rsid w:val="00A83878"/>
    <w:rsid w:val="00A8395A"/>
    <w:rsid w:val="00A84261"/>
    <w:rsid w:val="00A863DB"/>
    <w:rsid w:val="00A870BD"/>
    <w:rsid w:val="00A938BC"/>
    <w:rsid w:val="00A951EE"/>
    <w:rsid w:val="00AA1F5F"/>
    <w:rsid w:val="00AA4AFC"/>
    <w:rsid w:val="00AA64C1"/>
    <w:rsid w:val="00AA676F"/>
    <w:rsid w:val="00AA7A2D"/>
    <w:rsid w:val="00AB40AA"/>
    <w:rsid w:val="00AC0DD2"/>
    <w:rsid w:val="00AC148F"/>
    <w:rsid w:val="00AC2B3A"/>
    <w:rsid w:val="00AC2C89"/>
    <w:rsid w:val="00AC650F"/>
    <w:rsid w:val="00AC6CAD"/>
    <w:rsid w:val="00AD1B36"/>
    <w:rsid w:val="00AD2C48"/>
    <w:rsid w:val="00AD6E3E"/>
    <w:rsid w:val="00AD7E4E"/>
    <w:rsid w:val="00AE16C4"/>
    <w:rsid w:val="00AE1832"/>
    <w:rsid w:val="00AE3C23"/>
    <w:rsid w:val="00AE3E3E"/>
    <w:rsid w:val="00AE44FB"/>
    <w:rsid w:val="00AE6E27"/>
    <w:rsid w:val="00AF06CB"/>
    <w:rsid w:val="00AF1F32"/>
    <w:rsid w:val="00AF31AF"/>
    <w:rsid w:val="00AF4F46"/>
    <w:rsid w:val="00AF6B52"/>
    <w:rsid w:val="00B009D1"/>
    <w:rsid w:val="00B020AD"/>
    <w:rsid w:val="00B051A0"/>
    <w:rsid w:val="00B06EE6"/>
    <w:rsid w:val="00B11669"/>
    <w:rsid w:val="00B129E2"/>
    <w:rsid w:val="00B151F3"/>
    <w:rsid w:val="00B16E44"/>
    <w:rsid w:val="00B20CE3"/>
    <w:rsid w:val="00B20D00"/>
    <w:rsid w:val="00B21511"/>
    <w:rsid w:val="00B22332"/>
    <w:rsid w:val="00B23679"/>
    <w:rsid w:val="00B23F54"/>
    <w:rsid w:val="00B24666"/>
    <w:rsid w:val="00B30C8D"/>
    <w:rsid w:val="00B3154D"/>
    <w:rsid w:val="00B31671"/>
    <w:rsid w:val="00B31B34"/>
    <w:rsid w:val="00B31F38"/>
    <w:rsid w:val="00B32AB1"/>
    <w:rsid w:val="00B331E7"/>
    <w:rsid w:val="00B3365E"/>
    <w:rsid w:val="00B337EE"/>
    <w:rsid w:val="00B33D90"/>
    <w:rsid w:val="00B34349"/>
    <w:rsid w:val="00B363B3"/>
    <w:rsid w:val="00B377FF"/>
    <w:rsid w:val="00B42001"/>
    <w:rsid w:val="00B47887"/>
    <w:rsid w:val="00B501F8"/>
    <w:rsid w:val="00B52CAB"/>
    <w:rsid w:val="00B53523"/>
    <w:rsid w:val="00B55CC8"/>
    <w:rsid w:val="00B57FF1"/>
    <w:rsid w:val="00B6103C"/>
    <w:rsid w:val="00B6378D"/>
    <w:rsid w:val="00B6578C"/>
    <w:rsid w:val="00B67F56"/>
    <w:rsid w:val="00B71122"/>
    <w:rsid w:val="00B71F02"/>
    <w:rsid w:val="00B746E4"/>
    <w:rsid w:val="00B753A3"/>
    <w:rsid w:val="00B753AB"/>
    <w:rsid w:val="00B768C1"/>
    <w:rsid w:val="00B76A75"/>
    <w:rsid w:val="00B770D0"/>
    <w:rsid w:val="00B81AA6"/>
    <w:rsid w:val="00B87231"/>
    <w:rsid w:val="00B91180"/>
    <w:rsid w:val="00B930E0"/>
    <w:rsid w:val="00B93544"/>
    <w:rsid w:val="00B93E94"/>
    <w:rsid w:val="00B950D2"/>
    <w:rsid w:val="00B95107"/>
    <w:rsid w:val="00B955F9"/>
    <w:rsid w:val="00B9690A"/>
    <w:rsid w:val="00BA004E"/>
    <w:rsid w:val="00BA03CA"/>
    <w:rsid w:val="00BA1C77"/>
    <w:rsid w:val="00BA1E4E"/>
    <w:rsid w:val="00BA1EDA"/>
    <w:rsid w:val="00BA23F2"/>
    <w:rsid w:val="00BA3291"/>
    <w:rsid w:val="00BA3D5B"/>
    <w:rsid w:val="00BA40C0"/>
    <w:rsid w:val="00BB0AFF"/>
    <w:rsid w:val="00BB0E57"/>
    <w:rsid w:val="00BC2D87"/>
    <w:rsid w:val="00BC30ED"/>
    <w:rsid w:val="00BC5A8E"/>
    <w:rsid w:val="00BC6146"/>
    <w:rsid w:val="00BC63C4"/>
    <w:rsid w:val="00BD0A27"/>
    <w:rsid w:val="00BD0B3A"/>
    <w:rsid w:val="00BD1823"/>
    <w:rsid w:val="00BD1ACA"/>
    <w:rsid w:val="00BD44F3"/>
    <w:rsid w:val="00BD5A58"/>
    <w:rsid w:val="00BD66AA"/>
    <w:rsid w:val="00BD7497"/>
    <w:rsid w:val="00BE0665"/>
    <w:rsid w:val="00BE0A99"/>
    <w:rsid w:val="00BE0BD7"/>
    <w:rsid w:val="00BE3651"/>
    <w:rsid w:val="00BF0232"/>
    <w:rsid w:val="00BF1580"/>
    <w:rsid w:val="00BF5577"/>
    <w:rsid w:val="00BF5935"/>
    <w:rsid w:val="00C00A02"/>
    <w:rsid w:val="00C0229E"/>
    <w:rsid w:val="00C0496E"/>
    <w:rsid w:val="00C05F59"/>
    <w:rsid w:val="00C0671E"/>
    <w:rsid w:val="00C10B88"/>
    <w:rsid w:val="00C10DA0"/>
    <w:rsid w:val="00C11682"/>
    <w:rsid w:val="00C12017"/>
    <w:rsid w:val="00C129CA"/>
    <w:rsid w:val="00C20165"/>
    <w:rsid w:val="00C21E09"/>
    <w:rsid w:val="00C2287B"/>
    <w:rsid w:val="00C23CBF"/>
    <w:rsid w:val="00C31BF1"/>
    <w:rsid w:val="00C31C56"/>
    <w:rsid w:val="00C31CA4"/>
    <w:rsid w:val="00C3648E"/>
    <w:rsid w:val="00C3723F"/>
    <w:rsid w:val="00C409AD"/>
    <w:rsid w:val="00C4223E"/>
    <w:rsid w:val="00C4429F"/>
    <w:rsid w:val="00C44F01"/>
    <w:rsid w:val="00C46314"/>
    <w:rsid w:val="00C50FB7"/>
    <w:rsid w:val="00C53A24"/>
    <w:rsid w:val="00C5423F"/>
    <w:rsid w:val="00C55F51"/>
    <w:rsid w:val="00C55F96"/>
    <w:rsid w:val="00C57F8B"/>
    <w:rsid w:val="00C62726"/>
    <w:rsid w:val="00C64C7A"/>
    <w:rsid w:val="00C65A7C"/>
    <w:rsid w:val="00C673E0"/>
    <w:rsid w:val="00C70121"/>
    <w:rsid w:val="00C71CB5"/>
    <w:rsid w:val="00C71F89"/>
    <w:rsid w:val="00C72FEF"/>
    <w:rsid w:val="00C77F26"/>
    <w:rsid w:val="00C8021C"/>
    <w:rsid w:val="00C81744"/>
    <w:rsid w:val="00C82AF7"/>
    <w:rsid w:val="00C90507"/>
    <w:rsid w:val="00C90FE2"/>
    <w:rsid w:val="00C923A0"/>
    <w:rsid w:val="00C92438"/>
    <w:rsid w:val="00C956F8"/>
    <w:rsid w:val="00CA0484"/>
    <w:rsid w:val="00CA0F37"/>
    <w:rsid w:val="00CA19AE"/>
    <w:rsid w:val="00CA2F0B"/>
    <w:rsid w:val="00CA68F5"/>
    <w:rsid w:val="00CA7728"/>
    <w:rsid w:val="00CB4BF6"/>
    <w:rsid w:val="00CB7216"/>
    <w:rsid w:val="00CC019F"/>
    <w:rsid w:val="00CC4234"/>
    <w:rsid w:val="00CC5899"/>
    <w:rsid w:val="00CC6392"/>
    <w:rsid w:val="00CC6D37"/>
    <w:rsid w:val="00CD4BAB"/>
    <w:rsid w:val="00CD5E6B"/>
    <w:rsid w:val="00CE01A8"/>
    <w:rsid w:val="00CE13CE"/>
    <w:rsid w:val="00CE2D53"/>
    <w:rsid w:val="00CE4248"/>
    <w:rsid w:val="00CF0D4E"/>
    <w:rsid w:val="00CF2883"/>
    <w:rsid w:val="00CF6010"/>
    <w:rsid w:val="00CF6C69"/>
    <w:rsid w:val="00CF7107"/>
    <w:rsid w:val="00CF76CF"/>
    <w:rsid w:val="00D02235"/>
    <w:rsid w:val="00D02876"/>
    <w:rsid w:val="00D032CD"/>
    <w:rsid w:val="00D03FDD"/>
    <w:rsid w:val="00D07387"/>
    <w:rsid w:val="00D109E8"/>
    <w:rsid w:val="00D111CC"/>
    <w:rsid w:val="00D137BA"/>
    <w:rsid w:val="00D14D92"/>
    <w:rsid w:val="00D16189"/>
    <w:rsid w:val="00D16F71"/>
    <w:rsid w:val="00D17DB1"/>
    <w:rsid w:val="00D211C4"/>
    <w:rsid w:val="00D21365"/>
    <w:rsid w:val="00D21679"/>
    <w:rsid w:val="00D2223E"/>
    <w:rsid w:val="00D22EBF"/>
    <w:rsid w:val="00D26E26"/>
    <w:rsid w:val="00D27299"/>
    <w:rsid w:val="00D279B9"/>
    <w:rsid w:val="00D27DAF"/>
    <w:rsid w:val="00D32625"/>
    <w:rsid w:val="00D32BD8"/>
    <w:rsid w:val="00D33782"/>
    <w:rsid w:val="00D3468E"/>
    <w:rsid w:val="00D3494B"/>
    <w:rsid w:val="00D356BF"/>
    <w:rsid w:val="00D35FBD"/>
    <w:rsid w:val="00D374F4"/>
    <w:rsid w:val="00D40B00"/>
    <w:rsid w:val="00D40E54"/>
    <w:rsid w:val="00D41E70"/>
    <w:rsid w:val="00D42D68"/>
    <w:rsid w:val="00D439D8"/>
    <w:rsid w:val="00D44A54"/>
    <w:rsid w:val="00D4796E"/>
    <w:rsid w:val="00D503C9"/>
    <w:rsid w:val="00D530CD"/>
    <w:rsid w:val="00D5616C"/>
    <w:rsid w:val="00D577FD"/>
    <w:rsid w:val="00D61BD4"/>
    <w:rsid w:val="00D624F3"/>
    <w:rsid w:val="00D62BA4"/>
    <w:rsid w:val="00D638DF"/>
    <w:rsid w:val="00D64D12"/>
    <w:rsid w:val="00D718C5"/>
    <w:rsid w:val="00D741D0"/>
    <w:rsid w:val="00D7451A"/>
    <w:rsid w:val="00D76FA9"/>
    <w:rsid w:val="00D775F1"/>
    <w:rsid w:val="00D818E7"/>
    <w:rsid w:val="00D83193"/>
    <w:rsid w:val="00D85BAF"/>
    <w:rsid w:val="00D92B6D"/>
    <w:rsid w:val="00D92F73"/>
    <w:rsid w:val="00D93017"/>
    <w:rsid w:val="00D938E3"/>
    <w:rsid w:val="00D94946"/>
    <w:rsid w:val="00D96DFC"/>
    <w:rsid w:val="00DA0455"/>
    <w:rsid w:val="00DA3E04"/>
    <w:rsid w:val="00DA4D09"/>
    <w:rsid w:val="00DA595A"/>
    <w:rsid w:val="00DA6200"/>
    <w:rsid w:val="00DA7EC4"/>
    <w:rsid w:val="00DA7EE8"/>
    <w:rsid w:val="00DB117B"/>
    <w:rsid w:val="00DB1BDC"/>
    <w:rsid w:val="00DB31A7"/>
    <w:rsid w:val="00DC171A"/>
    <w:rsid w:val="00DC1EDE"/>
    <w:rsid w:val="00DC49B3"/>
    <w:rsid w:val="00DD0038"/>
    <w:rsid w:val="00DD1FFD"/>
    <w:rsid w:val="00DD3BC7"/>
    <w:rsid w:val="00DD3EFE"/>
    <w:rsid w:val="00DD6941"/>
    <w:rsid w:val="00DD7435"/>
    <w:rsid w:val="00DE26E7"/>
    <w:rsid w:val="00DE74E1"/>
    <w:rsid w:val="00DF0B68"/>
    <w:rsid w:val="00DF199C"/>
    <w:rsid w:val="00DF356B"/>
    <w:rsid w:val="00DF5659"/>
    <w:rsid w:val="00DF66F9"/>
    <w:rsid w:val="00E04403"/>
    <w:rsid w:val="00E04CCB"/>
    <w:rsid w:val="00E060D8"/>
    <w:rsid w:val="00E15D96"/>
    <w:rsid w:val="00E17BAA"/>
    <w:rsid w:val="00E17E13"/>
    <w:rsid w:val="00E248A1"/>
    <w:rsid w:val="00E269F7"/>
    <w:rsid w:val="00E2763B"/>
    <w:rsid w:val="00E31FF8"/>
    <w:rsid w:val="00E34441"/>
    <w:rsid w:val="00E359A6"/>
    <w:rsid w:val="00E3745B"/>
    <w:rsid w:val="00E401E0"/>
    <w:rsid w:val="00E4143D"/>
    <w:rsid w:val="00E437B7"/>
    <w:rsid w:val="00E4522A"/>
    <w:rsid w:val="00E5047B"/>
    <w:rsid w:val="00E5372E"/>
    <w:rsid w:val="00E54EE7"/>
    <w:rsid w:val="00E552D3"/>
    <w:rsid w:val="00E60A8B"/>
    <w:rsid w:val="00E62249"/>
    <w:rsid w:val="00E651E6"/>
    <w:rsid w:val="00E66DC8"/>
    <w:rsid w:val="00E67E8C"/>
    <w:rsid w:val="00E70B7B"/>
    <w:rsid w:val="00E72EF0"/>
    <w:rsid w:val="00E74405"/>
    <w:rsid w:val="00E76B07"/>
    <w:rsid w:val="00E8338F"/>
    <w:rsid w:val="00E83874"/>
    <w:rsid w:val="00E83FD4"/>
    <w:rsid w:val="00E84B3C"/>
    <w:rsid w:val="00E84FC8"/>
    <w:rsid w:val="00E91ABE"/>
    <w:rsid w:val="00E9239C"/>
    <w:rsid w:val="00E93307"/>
    <w:rsid w:val="00E96D78"/>
    <w:rsid w:val="00E97135"/>
    <w:rsid w:val="00EA171F"/>
    <w:rsid w:val="00EA1799"/>
    <w:rsid w:val="00EA2C7B"/>
    <w:rsid w:val="00EA3F1C"/>
    <w:rsid w:val="00EA4D11"/>
    <w:rsid w:val="00EA7EA9"/>
    <w:rsid w:val="00EB0A94"/>
    <w:rsid w:val="00EB5D4F"/>
    <w:rsid w:val="00EC273A"/>
    <w:rsid w:val="00EC28D6"/>
    <w:rsid w:val="00EC3E93"/>
    <w:rsid w:val="00EC4EB6"/>
    <w:rsid w:val="00EC6FE4"/>
    <w:rsid w:val="00EC7527"/>
    <w:rsid w:val="00ED17A8"/>
    <w:rsid w:val="00ED1B7E"/>
    <w:rsid w:val="00ED1C8B"/>
    <w:rsid w:val="00ED45F3"/>
    <w:rsid w:val="00ED48CD"/>
    <w:rsid w:val="00ED64F7"/>
    <w:rsid w:val="00EE0291"/>
    <w:rsid w:val="00EE0982"/>
    <w:rsid w:val="00EE26B1"/>
    <w:rsid w:val="00EE5D98"/>
    <w:rsid w:val="00EF2370"/>
    <w:rsid w:val="00EF292E"/>
    <w:rsid w:val="00EF31B3"/>
    <w:rsid w:val="00EF50EF"/>
    <w:rsid w:val="00F01EC9"/>
    <w:rsid w:val="00F0305F"/>
    <w:rsid w:val="00F032ED"/>
    <w:rsid w:val="00F033CA"/>
    <w:rsid w:val="00F0432A"/>
    <w:rsid w:val="00F043B4"/>
    <w:rsid w:val="00F04DB4"/>
    <w:rsid w:val="00F10705"/>
    <w:rsid w:val="00F10F11"/>
    <w:rsid w:val="00F10F9C"/>
    <w:rsid w:val="00F14504"/>
    <w:rsid w:val="00F17254"/>
    <w:rsid w:val="00F17F59"/>
    <w:rsid w:val="00F30E7F"/>
    <w:rsid w:val="00F32449"/>
    <w:rsid w:val="00F354BE"/>
    <w:rsid w:val="00F35CD6"/>
    <w:rsid w:val="00F36C38"/>
    <w:rsid w:val="00F36CA2"/>
    <w:rsid w:val="00F37089"/>
    <w:rsid w:val="00F375F1"/>
    <w:rsid w:val="00F40DC3"/>
    <w:rsid w:val="00F43906"/>
    <w:rsid w:val="00F474A6"/>
    <w:rsid w:val="00F50C53"/>
    <w:rsid w:val="00F51E66"/>
    <w:rsid w:val="00F5545D"/>
    <w:rsid w:val="00F6003E"/>
    <w:rsid w:val="00F62F1D"/>
    <w:rsid w:val="00F642AF"/>
    <w:rsid w:val="00F65915"/>
    <w:rsid w:val="00F66476"/>
    <w:rsid w:val="00F7014D"/>
    <w:rsid w:val="00F70AA5"/>
    <w:rsid w:val="00F728CB"/>
    <w:rsid w:val="00F72A53"/>
    <w:rsid w:val="00F76D32"/>
    <w:rsid w:val="00F83FAF"/>
    <w:rsid w:val="00F8435B"/>
    <w:rsid w:val="00F84765"/>
    <w:rsid w:val="00F84DC8"/>
    <w:rsid w:val="00F84E39"/>
    <w:rsid w:val="00F854E9"/>
    <w:rsid w:val="00F95DE0"/>
    <w:rsid w:val="00F9703A"/>
    <w:rsid w:val="00F97ED2"/>
    <w:rsid w:val="00FA20B9"/>
    <w:rsid w:val="00FA49AB"/>
    <w:rsid w:val="00FA5243"/>
    <w:rsid w:val="00FA61F2"/>
    <w:rsid w:val="00FA635D"/>
    <w:rsid w:val="00FB225A"/>
    <w:rsid w:val="00FB384D"/>
    <w:rsid w:val="00FB7794"/>
    <w:rsid w:val="00FC0C10"/>
    <w:rsid w:val="00FC219F"/>
    <w:rsid w:val="00FC30DF"/>
    <w:rsid w:val="00FC431A"/>
    <w:rsid w:val="00FC4890"/>
    <w:rsid w:val="00FC4E89"/>
    <w:rsid w:val="00FC7CC5"/>
    <w:rsid w:val="00FD07B0"/>
    <w:rsid w:val="00FD1D9A"/>
    <w:rsid w:val="00FD3A7B"/>
    <w:rsid w:val="00FD4319"/>
    <w:rsid w:val="00FD5771"/>
    <w:rsid w:val="00FD5775"/>
    <w:rsid w:val="00FE06C4"/>
    <w:rsid w:val="00FE0A8D"/>
    <w:rsid w:val="00FE2E15"/>
    <w:rsid w:val="00FE4ECD"/>
    <w:rsid w:val="00FE50CB"/>
    <w:rsid w:val="00FE5BB2"/>
    <w:rsid w:val="00FE61AA"/>
    <w:rsid w:val="00FF0483"/>
    <w:rsid w:val="00FF09EF"/>
    <w:rsid w:val="00FF13AA"/>
    <w:rsid w:val="00FF2BB2"/>
    <w:rsid w:val="00FF4BE3"/>
    <w:rsid w:val="00FF5CF7"/>
    <w:rsid w:val="00FF6B98"/>
    <w:rsid w:val="01980229"/>
    <w:rsid w:val="01E8BF53"/>
    <w:rsid w:val="01F0EFDB"/>
    <w:rsid w:val="03888F1B"/>
    <w:rsid w:val="04318BAE"/>
    <w:rsid w:val="044B52D4"/>
    <w:rsid w:val="06698DF2"/>
    <w:rsid w:val="092BE500"/>
    <w:rsid w:val="09F453BE"/>
    <w:rsid w:val="0AA4756A"/>
    <w:rsid w:val="0AD2C791"/>
    <w:rsid w:val="0C327D20"/>
    <w:rsid w:val="0C93F960"/>
    <w:rsid w:val="0DF1B1B9"/>
    <w:rsid w:val="0E8635D6"/>
    <w:rsid w:val="0F536B16"/>
    <w:rsid w:val="0FC5197E"/>
    <w:rsid w:val="0FCD18AA"/>
    <w:rsid w:val="1047021F"/>
    <w:rsid w:val="10580BB2"/>
    <w:rsid w:val="107EBC71"/>
    <w:rsid w:val="11140C57"/>
    <w:rsid w:val="1160E9DF"/>
    <w:rsid w:val="117A9611"/>
    <w:rsid w:val="1243BE7E"/>
    <w:rsid w:val="12FF57F8"/>
    <w:rsid w:val="1317B2A2"/>
    <w:rsid w:val="13879FAA"/>
    <w:rsid w:val="14103F46"/>
    <w:rsid w:val="1456316A"/>
    <w:rsid w:val="14958A28"/>
    <w:rsid w:val="1498A0CC"/>
    <w:rsid w:val="16BB5314"/>
    <w:rsid w:val="17B29527"/>
    <w:rsid w:val="17DBA7B0"/>
    <w:rsid w:val="18A74B19"/>
    <w:rsid w:val="18E92F34"/>
    <w:rsid w:val="1A5232C9"/>
    <w:rsid w:val="1A72B3DA"/>
    <w:rsid w:val="1B4BBA57"/>
    <w:rsid w:val="1B950D12"/>
    <w:rsid w:val="1D1A5FC9"/>
    <w:rsid w:val="1D3A6F1D"/>
    <w:rsid w:val="1D775F63"/>
    <w:rsid w:val="1E26448A"/>
    <w:rsid w:val="1FD8D707"/>
    <w:rsid w:val="1FEF801C"/>
    <w:rsid w:val="2040B756"/>
    <w:rsid w:val="20876968"/>
    <w:rsid w:val="210DAB3D"/>
    <w:rsid w:val="22044E96"/>
    <w:rsid w:val="23896A67"/>
    <w:rsid w:val="25B81012"/>
    <w:rsid w:val="2682551C"/>
    <w:rsid w:val="271B87B8"/>
    <w:rsid w:val="272C8A35"/>
    <w:rsid w:val="2766E9A9"/>
    <w:rsid w:val="27B21ACB"/>
    <w:rsid w:val="2B3159C2"/>
    <w:rsid w:val="2C448B32"/>
    <w:rsid w:val="2EB37D68"/>
    <w:rsid w:val="2F7665B6"/>
    <w:rsid w:val="30CBAD2C"/>
    <w:rsid w:val="30F3F090"/>
    <w:rsid w:val="322111D9"/>
    <w:rsid w:val="330E3553"/>
    <w:rsid w:val="346E72A0"/>
    <w:rsid w:val="362CADB8"/>
    <w:rsid w:val="3722D505"/>
    <w:rsid w:val="379752B2"/>
    <w:rsid w:val="38BEFAFD"/>
    <w:rsid w:val="3A4BBC03"/>
    <w:rsid w:val="3B02A373"/>
    <w:rsid w:val="3B235CB7"/>
    <w:rsid w:val="3D074B35"/>
    <w:rsid w:val="3E3F6D9F"/>
    <w:rsid w:val="3FD38FFE"/>
    <w:rsid w:val="40502C53"/>
    <w:rsid w:val="40A66251"/>
    <w:rsid w:val="4154B9E0"/>
    <w:rsid w:val="43502283"/>
    <w:rsid w:val="4368211C"/>
    <w:rsid w:val="44451DCF"/>
    <w:rsid w:val="44CDF343"/>
    <w:rsid w:val="44DF38D2"/>
    <w:rsid w:val="4642D182"/>
    <w:rsid w:val="4740261F"/>
    <w:rsid w:val="4764CAC9"/>
    <w:rsid w:val="4793CDE4"/>
    <w:rsid w:val="47B38243"/>
    <w:rsid w:val="48381A61"/>
    <w:rsid w:val="48AA9DF7"/>
    <w:rsid w:val="497A7244"/>
    <w:rsid w:val="4A3264DF"/>
    <w:rsid w:val="4ADD4D66"/>
    <w:rsid w:val="4AFD168A"/>
    <w:rsid w:val="4C13388D"/>
    <w:rsid w:val="4C1EB686"/>
    <w:rsid w:val="4CA2927E"/>
    <w:rsid w:val="4CAE92D5"/>
    <w:rsid w:val="4CBA008C"/>
    <w:rsid w:val="4E9D5FC9"/>
    <w:rsid w:val="556FF8A2"/>
    <w:rsid w:val="55DA4425"/>
    <w:rsid w:val="561FF396"/>
    <w:rsid w:val="569D4D4E"/>
    <w:rsid w:val="57C51A53"/>
    <w:rsid w:val="585E49CF"/>
    <w:rsid w:val="58825EEA"/>
    <w:rsid w:val="58B294C6"/>
    <w:rsid w:val="5A5C35CE"/>
    <w:rsid w:val="5AF7A70A"/>
    <w:rsid w:val="5C980AF0"/>
    <w:rsid w:val="5D1A7D86"/>
    <w:rsid w:val="5EBF8E9E"/>
    <w:rsid w:val="63983BD0"/>
    <w:rsid w:val="64BFD7AB"/>
    <w:rsid w:val="660BE475"/>
    <w:rsid w:val="66CBC356"/>
    <w:rsid w:val="67D82ABA"/>
    <w:rsid w:val="6982BC37"/>
    <w:rsid w:val="6BC1DCB9"/>
    <w:rsid w:val="6E2AAFA2"/>
    <w:rsid w:val="6EFEA8BD"/>
    <w:rsid w:val="6F5CB317"/>
    <w:rsid w:val="708DC5F8"/>
    <w:rsid w:val="743BBC24"/>
    <w:rsid w:val="768B45DC"/>
    <w:rsid w:val="76EDEDE2"/>
    <w:rsid w:val="77226ED2"/>
    <w:rsid w:val="776A9DBF"/>
    <w:rsid w:val="779BF648"/>
    <w:rsid w:val="78747754"/>
    <w:rsid w:val="793DCB9B"/>
    <w:rsid w:val="7B6657D9"/>
    <w:rsid w:val="7C6F8D78"/>
    <w:rsid w:val="7D1D879F"/>
    <w:rsid w:val="7DBC2CAD"/>
    <w:rsid w:val="7DBDDE2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1D8D5"/>
  <w15:docId w15:val="{477927D0-1BD2-4E3B-8B1E-74404429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83"/>
    <w:rPr>
      <w:color w:val="000000"/>
    </w:rPr>
  </w:style>
  <w:style w:type="paragraph" w:styleId="Ttulo1">
    <w:name w:val="heading 1"/>
    <w:basedOn w:val="Normal"/>
    <w:next w:val="Normal"/>
    <w:link w:val="Ttulo1Char"/>
    <w:uiPriority w:val="9"/>
    <w:qFormat/>
    <w:rsid w:val="005A7373"/>
    <w:pPr>
      <w:keepNext/>
      <w:keepLines/>
      <w:spacing w:before="240"/>
      <w:jc w:val="center"/>
      <w:outlineLvl w:val="0"/>
    </w:pPr>
    <w:rPr>
      <w:rFonts w:eastAsiaTheme="majorEastAsia"/>
      <w:b/>
      <w:bCs/>
    </w:rPr>
  </w:style>
  <w:style w:type="paragraph" w:styleId="Ttulo2">
    <w:name w:val="heading 2"/>
    <w:basedOn w:val="Normal"/>
    <w:next w:val="Normal"/>
    <w:link w:val="Ttulo2Char"/>
    <w:uiPriority w:val="9"/>
    <w:unhideWhenUsed/>
    <w:qFormat/>
    <w:rsid w:val="005A7373"/>
    <w:pPr>
      <w:widowControl w:val="0"/>
      <w:autoSpaceDE w:val="0"/>
      <w:ind w:left="851" w:right="849"/>
      <w:jc w:val="center"/>
      <w:outlineLvl w:val="1"/>
    </w:pPr>
    <w:rPr>
      <w:b/>
      <w:bCs/>
      <w:caps/>
    </w:rPr>
  </w:style>
  <w:style w:type="paragraph" w:styleId="Ttulo3">
    <w:name w:val="heading 3"/>
    <w:basedOn w:val="Normal"/>
    <w:next w:val="Normal"/>
    <w:link w:val="Ttulo3Char"/>
    <w:uiPriority w:val="9"/>
    <w:unhideWhenUsed/>
    <w:qFormat/>
    <w:rsid w:val="005A737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A737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5A7373"/>
    <w:pPr>
      <w:keepNext/>
      <w:spacing w:after="60"/>
      <w:outlineLvl w:val="4"/>
    </w:pPr>
    <w:rPr>
      <w:b/>
    </w:rPr>
  </w:style>
  <w:style w:type="paragraph" w:styleId="Ttulo6">
    <w:name w:val="heading 6"/>
    <w:basedOn w:val="Normal"/>
    <w:next w:val="Normal"/>
    <w:link w:val="Ttulo6Char"/>
    <w:uiPriority w:val="9"/>
    <w:semiHidden/>
    <w:unhideWhenUsed/>
    <w:qFormat/>
    <w:rsid w:val="005A7373"/>
    <w:pPr>
      <w:keepNext/>
      <w:outlineLvl w:val="5"/>
    </w:pPr>
    <w:rPr>
      <w:b/>
      <w:lang w:eastAsia="en-US"/>
    </w:rPr>
  </w:style>
  <w:style w:type="paragraph" w:styleId="Ttulo7">
    <w:name w:val="heading 7"/>
    <w:basedOn w:val="Normal"/>
    <w:next w:val="Normal"/>
    <w:link w:val="Ttulo7Char"/>
    <w:uiPriority w:val="99"/>
    <w:qFormat/>
    <w:rsid w:val="005A7373"/>
    <w:pPr>
      <w:keepNext/>
      <w:tabs>
        <w:tab w:val="left" w:pos="284"/>
        <w:tab w:val="left" w:pos="426"/>
      </w:tabs>
      <w:suppressAutoHyphen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5A7373"/>
    <w:pPr>
      <w:keepNext/>
      <w:tabs>
        <w:tab w:val="left" w:pos="284"/>
        <w:tab w:val="left" w:pos="426"/>
      </w:tabs>
      <w:suppressAutoHyphen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5A7373"/>
    <w:pPr>
      <w:keepNext/>
      <w:suppressAutoHyphens/>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rsid w:val="005A7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qFormat/>
    <w:rsid w:val="005A7373"/>
    <w:rPr>
      <w:rFonts w:ascii="Times New Roman" w:eastAsiaTheme="majorEastAsia" w:hAnsi="Times New Roman" w:cs="Times New Roman"/>
      <w:b/>
      <w:bCs/>
      <w:color w:val="000000"/>
    </w:rPr>
  </w:style>
  <w:style w:type="character" w:customStyle="1" w:styleId="Ttulo2Char">
    <w:name w:val="Título 2 Char"/>
    <w:basedOn w:val="Fontepargpadro"/>
    <w:link w:val="Ttulo2"/>
    <w:uiPriority w:val="9"/>
    <w:qFormat/>
    <w:rsid w:val="005A7373"/>
    <w:rPr>
      <w:rFonts w:ascii="Times New Roman" w:hAnsi="Times New Roman" w:cs="Times New Roman"/>
      <w:b/>
      <w:bCs/>
      <w:caps/>
      <w:color w:val="000000"/>
    </w:rPr>
  </w:style>
  <w:style w:type="character" w:customStyle="1" w:styleId="Ttulo3Char">
    <w:name w:val="Título 3 Char"/>
    <w:basedOn w:val="Fontepargpadro"/>
    <w:link w:val="Ttulo3"/>
    <w:qFormat/>
    <w:rsid w:val="005A737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qFormat/>
    <w:rsid w:val="005A737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qFormat/>
    <w:rsid w:val="005A7373"/>
    <w:rPr>
      <w:rFonts w:ascii="Times New Roman" w:hAnsi="Times New Roman" w:cs="Times New Roman"/>
      <w:b/>
      <w:color w:val="000000"/>
    </w:rPr>
  </w:style>
  <w:style w:type="character" w:customStyle="1" w:styleId="Ttulo6Char">
    <w:name w:val="Título 6 Char"/>
    <w:basedOn w:val="Fontepargpadro"/>
    <w:link w:val="Ttulo6"/>
    <w:qFormat/>
    <w:rsid w:val="005A7373"/>
    <w:rPr>
      <w:rFonts w:ascii="Times New Roman" w:hAnsi="Times New Roman" w:cs="Times New Roman"/>
      <w:b/>
      <w:color w:val="000000"/>
      <w:lang w:eastAsia="en-US"/>
    </w:rPr>
  </w:style>
  <w:style w:type="character" w:customStyle="1" w:styleId="Ttulo7Char">
    <w:name w:val="Título 7 Char"/>
    <w:basedOn w:val="Fontepargpadro"/>
    <w:link w:val="Ttulo7"/>
    <w:uiPriority w:val="99"/>
    <w:qFormat/>
    <w:rsid w:val="005A7373"/>
    <w:rPr>
      <w:rFonts w:ascii="Times New Roman" w:eastAsia="Times New Roman" w:hAnsi="Times New Roman" w:cs="Times New Roman"/>
      <w:b/>
      <w:color w:val="000000"/>
      <w:sz w:val="20"/>
      <w:szCs w:val="20"/>
      <w:lang w:eastAsia="zh-CN"/>
    </w:rPr>
  </w:style>
  <w:style w:type="character" w:customStyle="1" w:styleId="Ttulo8Char">
    <w:name w:val="Título 8 Char"/>
    <w:basedOn w:val="Fontepargpadro"/>
    <w:link w:val="Ttulo8"/>
    <w:uiPriority w:val="99"/>
    <w:qFormat/>
    <w:rsid w:val="005A7373"/>
    <w:rPr>
      <w:rFonts w:ascii="Times New Roman" w:eastAsia="Times New Roman" w:hAnsi="Times New Roman" w:cs="Times New Roman"/>
      <w:b/>
      <w:i/>
      <w:color w:val="000000"/>
      <w:sz w:val="20"/>
      <w:szCs w:val="20"/>
      <w:lang w:eastAsia="zh-CN"/>
    </w:rPr>
  </w:style>
  <w:style w:type="character" w:customStyle="1" w:styleId="Ttulo9Char">
    <w:name w:val="Título 9 Char"/>
    <w:basedOn w:val="Fontepargpadro"/>
    <w:link w:val="Ttulo9"/>
    <w:uiPriority w:val="99"/>
    <w:qFormat/>
    <w:rsid w:val="005A7373"/>
    <w:rPr>
      <w:rFonts w:ascii="Arial" w:eastAsia="Times New Roman" w:hAnsi="Arial" w:cs="Arial"/>
      <w:b/>
      <w:i/>
      <w:color w:val="000000"/>
      <w:sz w:val="20"/>
      <w:szCs w:val="20"/>
      <w:lang w:eastAsia="zh-CN"/>
    </w:rPr>
  </w:style>
  <w:style w:type="character" w:customStyle="1" w:styleId="TtuloChar">
    <w:name w:val="Título Char"/>
    <w:basedOn w:val="Fontepargpadro"/>
    <w:link w:val="Ttulo"/>
    <w:uiPriority w:val="1"/>
    <w:rsid w:val="005A7373"/>
    <w:rPr>
      <w:rFonts w:asciiTheme="majorHAnsi" w:eastAsiaTheme="majorEastAsia" w:hAnsiTheme="majorHAnsi" w:cstheme="majorBidi"/>
      <w:color w:val="17365D" w:themeColor="text2" w:themeShade="BF"/>
      <w:spacing w:val="5"/>
      <w:kern w:val="28"/>
      <w:sz w:val="52"/>
      <w:szCs w:val="52"/>
    </w:rPr>
  </w:style>
  <w:style w:type="paragraph" w:customStyle="1" w:styleId="Corpodetextorecuado">
    <w:name w:val="Corpo de texto recuado"/>
    <w:basedOn w:val="Normal"/>
    <w:rsid w:val="005A7373"/>
    <w:pPr>
      <w:spacing w:line="100" w:lineRule="atLeast"/>
      <w:ind w:firstLine="4111"/>
    </w:pPr>
    <w:rPr>
      <w:rFonts w:ascii="Arial" w:hAnsi="Arial" w:cs="Arial"/>
    </w:rPr>
  </w:style>
  <w:style w:type="paragraph" w:customStyle="1" w:styleId="Standard">
    <w:name w:val="Standard"/>
    <w:uiPriority w:val="99"/>
    <w:qFormat/>
    <w:rsid w:val="005A7373"/>
    <w:pPr>
      <w:suppressAutoHyphens/>
    </w:pPr>
    <w:rPr>
      <w:color w:val="000000"/>
      <w:sz w:val="24"/>
      <w:lang w:eastAsia="zh-CN"/>
    </w:rPr>
  </w:style>
  <w:style w:type="paragraph" w:styleId="NormalWeb">
    <w:name w:val="Normal (Web)"/>
    <w:basedOn w:val="Normal"/>
    <w:uiPriority w:val="99"/>
    <w:unhideWhenUsed/>
    <w:qFormat/>
    <w:rsid w:val="005A7373"/>
    <w:pPr>
      <w:spacing w:before="100" w:beforeAutospacing="1" w:after="100" w:afterAutospacing="1"/>
    </w:pPr>
    <w:rPr>
      <w:color w:val="auto"/>
    </w:rPr>
  </w:style>
  <w:style w:type="character" w:styleId="Hyperlink">
    <w:name w:val="Hyperlink"/>
    <w:basedOn w:val="Fontepargpadro"/>
    <w:uiPriority w:val="99"/>
    <w:unhideWhenUsed/>
    <w:rsid w:val="005A7373"/>
    <w:rPr>
      <w:color w:val="0000FF"/>
      <w:u w:val="single"/>
    </w:rPr>
  </w:style>
  <w:style w:type="paragraph" w:styleId="Textodebalo">
    <w:name w:val="Balloon Text"/>
    <w:basedOn w:val="Normal"/>
    <w:link w:val="TextodebaloChar"/>
    <w:uiPriority w:val="99"/>
    <w:unhideWhenUsed/>
    <w:qFormat/>
    <w:rsid w:val="005A7373"/>
    <w:rPr>
      <w:rFonts w:ascii="Tahoma" w:hAnsi="Tahoma" w:cs="Tahoma"/>
      <w:sz w:val="16"/>
      <w:szCs w:val="16"/>
    </w:rPr>
  </w:style>
  <w:style w:type="character" w:customStyle="1" w:styleId="TextodebaloChar">
    <w:name w:val="Texto de balão Char"/>
    <w:basedOn w:val="Fontepargpadro"/>
    <w:link w:val="Textodebalo"/>
    <w:uiPriority w:val="99"/>
    <w:qFormat/>
    <w:rsid w:val="005A7373"/>
    <w:rPr>
      <w:rFonts w:ascii="Tahoma" w:hAnsi="Tahoma" w:cs="Tahoma"/>
      <w:color w:val="000000"/>
      <w:sz w:val="16"/>
      <w:szCs w:val="16"/>
    </w:rPr>
  </w:style>
  <w:style w:type="paragraph" w:styleId="Cabealho">
    <w:name w:val="header"/>
    <w:aliases w:val="Cabeçalho superior,Heading 1a,h,he,HeaderNN,hd"/>
    <w:basedOn w:val="Normal"/>
    <w:link w:val="CabealhoChar"/>
    <w:uiPriority w:val="99"/>
    <w:unhideWhenUsed/>
    <w:qFormat/>
    <w:rsid w:val="005A7373"/>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qFormat/>
    <w:rsid w:val="005A7373"/>
    <w:rPr>
      <w:rFonts w:ascii="Times New Roman" w:hAnsi="Times New Roman" w:cs="Times New Roman"/>
      <w:color w:val="000000"/>
    </w:rPr>
  </w:style>
  <w:style w:type="paragraph" w:styleId="Rodap">
    <w:name w:val="footer"/>
    <w:basedOn w:val="Normal"/>
    <w:link w:val="RodapChar"/>
    <w:uiPriority w:val="99"/>
    <w:unhideWhenUsed/>
    <w:qFormat/>
    <w:rsid w:val="005A7373"/>
    <w:pPr>
      <w:tabs>
        <w:tab w:val="center" w:pos="4252"/>
        <w:tab w:val="right" w:pos="8504"/>
      </w:tabs>
    </w:pPr>
  </w:style>
  <w:style w:type="character" w:customStyle="1" w:styleId="RodapChar">
    <w:name w:val="Rodapé Char"/>
    <w:basedOn w:val="Fontepargpadro"/>
    <w:link w:val="Rodap"/>
    <w:uiPriority w:val="99"/>
    <w:qFormat/>
    <w:rsid w:val="005A7373"/>
    <w:rPr>
      <w:rFonts w:ascii="Times New Roman" w:hAnsi="Times New Roman" w:cs="Times New Roman"/>
      <w:color w:val="000000"/>
    </w:rPr>
  </w:style>
  <w:style w:type="character" w:styleId="nfase">
    <w:name w:val="Emphasis"/>
    <w:basedOn w:val="Fontepargpadro"/>
    <w:uiPriority w:val="20"/>
    <w:qFormat/>
    <w:rsid w:val="005A7373"/>
    <w:rPr>
      <w:i/>
      <w:iCs/>
    </w:rPr>
  </w:style>
  <w:style w:type="character" w:customStyle="1" w:styleId="MenoPendente1">
    <w:name w:val="Menção Pendente1"/>
    <w:basedOn w:val="Fontepargpadro"/>
    <w:uiPriority w:val="99"/>
    <w:semiHidden/>
    <w:unhideWhenUsed/>
    <w:rsid w:val="005A7373"/>
    <w:rPr>
      <w:color w:val="605E5C"/>
      <w:shd w:val="clear" w:color="auto" w:fill="E1DFDD"/>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
    <w:name w:val="Subtítulo Char"/>
    <w:basedOn w:val="Fontepargpadro"/>
    <w:link w:val="Subttulo"/>
    <w:uiPriority w:val="11"/>
    <w:rsid w:val="005A7373"/>
    <w:rPr>
      <w:rFonts w:asciiTheme="majorHAnsi" w:eastAsiaTheme="majorEastAsia" w:hAnsiTheme="majorHAnsi" w:cstheme="majorBidi"/>
      <w:i/>
      <w:iCs/>
      <w:color w:val="4F81BD" w:themeColor="accent1"/>
      <w:spacing w:val="15"/>
      <w:sz w:val="24"/>
      <w:szCs w:val="24"/>
    </w:rPr>
  </w:style>
  <w:style w:type="character" w:customStyle="1" w:styleId="WW8Num7z0">
    <w:name w:val="WW8Num7z0"/>
    <w:qFormat/>
    <w:rsid w:val="005A7373"/>
    <w:rPr>
      <w:sz w:val="24"/>
    </w:rPr>
  </w:style>
  <w:style w:type="character" w:customStyle="1" w:styleId="WW8Num8z0">
    <w:name w:val="WW8Num8z0"/>
    <w:qFormat/>
    <w:rsid w:val="005A7373"/>
    <w:rPr>
      <w:sz w:val="24"/>
    </w:rPr>
  </w:style>
  <w:style w:type="character" w:customStyle="1" w:styleId="Fontepargpadro2">
    <w:name w:val="Fonte parág. padrão2"/>
    <w:qFormat/>
    <w:rsid w:val="005A7373"/>
  </w:style>
  <w:style w:type="character" w:customStyle="1" w:styleId="CharChar22">
    <w:name w:val="Char Char22"/>
    <w:qFormat/>
    <w:rsid w:val="005A7373"/>
    <w:rPr>
      <w:rFonts w:ascii="Times New Roman" w:eastAsia="Times New Roman" w:hAnsi="Times New Roman" w:cs="Times New Roman"/>
      <w:b/>
      <w:bCs/>
      <w:sz w:val="24"/>
      <w:szCs w:val="24"/>
    </w:rPr>
  </w:style>
  <w:style w:type="character" w:customStyle="1" w:styleId="CharChar21">
    <w:name w:val="Char Char21"/>
    <w:qFormat/>
    <w:rsid w:val="005A7373"/>
    <w:rPr>
      <w:rFonts w:ascii="Times New Roman" w:eastAsia="Times New Roman" w:hAnsi="Times New Roman" w:cs="Times New Roman"/>
      <w:b/>
      <w:bCs/>
      <w:sz w:val="24"/>
      <w:szCs w:val="24"/>
    </w:rPr>
  </w:style>
  <w:style w:type="character" w:customStyle="1" w:styleId="CharChar20">
    <w:name w:val="Char Char20"/>
    <w:qFormat/>
    <w:rsid w:val="005A7373"/>
    <w:rPr>
      <w:rFonts w:ascii="Times New Roman" w:eastAsia="Times New Roman" w:hAnsi="Times New Roman" w:cs="Times New Roman"/>
      <w:b/>
      <w:bCs/>
      <w:sz w:val="24"/>
      <w:szCs w:val="24"/>
    </w:rPr>
  </w:style>
  <w:style w:type="character" w:customStyle="1" w:styleId="CharChar19">
    <w:name w:val="Char Char19"/>
    <w:qFormat/>
    <w:rsid w:val="005A7373"/>
    <w:rPr>
      <w:rFonts w:ascii="Times New Roman" w:eastAsia="Times New Roman" w:hAnsi="Times New Roman" w:cs="Times New Roman"/>
      <w:b/>
      <w:bCs/>
      <w:sz w:val="24"/>
      <w:szCs w:val="24"/>
    </w:rPr>
  </w:style>
  <w:style w:type="character" w:customStyle="1" w:styleId="CharChar18">
    <w:name w:val="Char Char18"/>
    <w:qFormat/>
    <w:rsid w:val="005A7373"/>
    <w:rPr>
      <w:rFonts w:ascii="Times New Roman" w:eastAsia="Times New Roman" w:hAnsi="Times New Roman" w:cs="Times New Roman"/>
      <w:b/>
      <w:color w:val="000000"/>
      <w:sz w:val="24"/>
      <w:szCs w:val="20"/>
    </w:rPr>
  </w:style>
  <w:style w:type="character" w:customStyle="1" w:styleId="CharChar17">
    <w:name w:val="Char Char17"/>
    <w:qFormat/>
    <w:rsid w:val="005A7373"/>
    <w:rPr>
      <w:rFonts w:ascii="Times New Roman" w:eastAsia="Times New Roman" w:hAnsi="Times New Roman" w:cs="Times New Roman"/>
      <w:b/>
      <w:i/>
      <w:color w:val="000000"/>
      <w:szCs w:val="20"/>
    </w:rPr>
  </w:style>
  <w:style w:type="character" w:customStyle="1" w:styleId="CharChar16">
    <w:name w:val="Char Char16"/>
    <w:qFormat/>
    <w:rsid w:val="005A7373"/>
    <w:rPr>
      <w:rFonts w:ascii="Times New Roman" w:eastAsia="Times New Roman" w:hAnsi="Times New Roman" w:cs="Times New Roman"/>
      <w:b/>
      <w:color w:val="000000"/>
      <w:sz w:val="20"/>
      <w:szCs w:val="20"/>
    </w:rPr>
  </w:style>
  <w:style w:type="character" w:customStyle="1" w:styleId="CharChar15">
    <w:name w:val="Char Char15"/>
    <w:qFormat/>
    <w:rsid w:val="005A7373"/>
    <w:rPr>
      <w:rFonts w:ascii="Times New Roman" w:eastAsia="Times New Roman" w:hAnsi="Times New Roman" w:cs="Times New Roman"/>
      <w:b/>
      <w:i/>
      <w:color w:val="000000"/>
      <w:sz w:val="20"/>
      <w:szCs w:val="20"/>
    </w:rPr>
  </w:style>
  <w:style w:type="character" w:customStyle="1" w:styleId="CharChar14">
    <w:name w:val="Char Char14"/>
    <w:qFormat/>
    <w:rsid w:val="005A7373"/>
    <w:rPr>
      <w:rFonts w:ascii="Arial" w:eastAsia="Times New Roman" w:hAnsi="Arial" w:cs="Times New Roman"/>
      <w:b/>
      <w:i/>
      <w:color w:val="000000"/>
      <w:sz w:val="20"/>
      <w:szCs w:val="20"/>
    </w:rPr>
  </w:style>
  <w:style w:type="character" w:customStyle="1" w:styleId="CharChar13">
    <w:name w:val="Char Char13"/>
    <w:qFormat/>
    <w:rsid w:val="005A7373"/>
    <w:rPr>
      <w:rFonts w:ascii="Times New Roman" w:eastAsia="Times New Roman" w:hAnsi="Times New Roman" w:cs="Times New Roman"/>
      <w:sz w:val="24"/>
      <w:szCs w:val="24"/>
    </w:rPr>
  </w:style>
  <w:style w:type="character" w:customStyle="1" w:styleId="CharChar12">
    <w:name w:val="Char Char12"/>
    <w:qFormat/>
    <w:rsid w:val="005A7373"/>
    <w:rPr>
      <w:rFonts w:ascii="Times New Roman" w:eastAsia="Times New Roman" w:hAnsi="Times New Roman" w:cs="Times New Roman"/>
      <w:sz w:val="24"/>
      <w:szCs w:val="24"/>
    </w:rPr>
  </w:style>
  <w:style w:type="character" w:styleId="Nmerodepgina">
    <w:name w:val="page number"/>
    <w:basedOn w:val="Fontepargpadro2"/>
    <w:qFormat/>
    <w:rsid w:val="005A7373"/>
  </w:style>
  <w:style w:type="character" w:customStyle="1" w:styleId="CharChar11">
    <w:name w:val="Char Char11"/>
    <w:qFormat/>
    <w:rsid w:val="005A7373"/>
    <w:rPr>
      <w:rFonts w:ascii="Times New Roman" w:eastAsia="Times New Roman" w:hAnsi="Times New Roman" w:cs="Times New Roman"/>
      <w:sz w:val="24"/>
      <w:szCs w:val="20"/>
    </w:rPr>
  </w:style>
  <w:style w:type="character" w:customStyle="1" w:styleId="CharChar10">
    <w:name w:val="Char Char10"/>
    <w:qFormat/>
    <w:rsid w:val="005A7373"/>
    <w:rPr>
      <w:rFonts w:ascii="Times New Roman" w:eastAsia="Times New Roman" w:hAnsi="Times New Roman" w:cs="Times New Roman"/>
      <w:sz w:val="24"/>
      <w:szCs w:val="24"/>
    </w:rPr>
  </w:style>
  <w:style w:type="character" w:customStyle="1" w:styleId="CharChar9">
    <w:name w:val="Char Char9"/>
    <w:qFormat/>
    <w:rsid w:val="005A7373"/>
    <w:rPr>
      <w:rFonts w:ascii="Times New Roman" w:eastAsia="Times New Roman" w:hAnsi="Times New Roman" w:cs="Times New Roman"/>
      <w:color w:val="FF0000"/>
      <w:sz w:val="24"/>
      <w:szCs w:val="24"/>
    </w:rPr>
  </w:style>
  <w:style w:type="character" w:customStyle="1" w:styleId="CharChar8">
    <w:name w:val="Char Char8"/>
    <w:qFormat/>
    <w:rsid w:val="005A7373"/>
    <w:rPr>
      <w:rFonts w:ascii="Times New Roman" w:eastAsia="Times New Roman" w:hAnsi="Times New Roman" w:cs="Times New Roman"/>
      <w:sz w:val="24"/>
      <w:szCs w:val="24"/>
    </w:rPr>
  </w:style>
  <w:style w:type="character" w:customStyle="1" w:styleId="CharChar7">
    <w:name w:val="Char Char7"/>
    <w:qFormat/>
    <w:rsid w:val="005A7373"/>
    <w:rPr>
      <w:rFonts w:ascii="Times New Roman" w:eastAsia="Times New Roman" w:hAnsi="Times New Roman" w:cs="Times New Roman"/>
      <w:color w:val="000000"/>
      <w:sz w:val="24"/>
      <w:szCs w:val="20"/>
    </w:rPr>
  </w:style>
  <w:style w:type="character" w:customStyle="1" w:styleId="LinkdaInternet">
    <w:name w:val="Link da Internet"/>
    <w:rsid w:val="005A7373"/>
    <w:rPr>
      <w:color w:val="0000FF"/>
      <w:u w:val="single"/>
    </w:rPr>
  </w:style>
  <w:style w:type="character" w:customStyle="1" w:styleId="CharChar6">
    <w:name w:val="Char Char6"/>
    <w:qFormat/>
    <w:rsid w:val="005A7373"/>
    <w:rPr>
      <w:rFonts w:ascii="Tahoma" w:eastAsia="Times New Roman" w:hAnsi="Tahoma" w:cs="Tahoma"/>
      <w:i/>
      <w:color w:val="000000"/>
      <w:sz w:val="24"/>
      <w:szCs w:val="20"/>
      <w:shd w:val="clear" w:color="auto" w:fill="000080"/>
    </w:rPr>
  </w:style>
  <w:style w:type="character" w:customStyle="1" w:styleId="CharChar5">
    <w:name w:val="Char Char5"/>
    <w:qFormat/>
    <w:rsid w:val="005A7373"/>
    <w:rPr>
      <w:rFonts w:ascii="Times New Roman" w:eastAsia="Times New Roman" w:hAnsi="Times New Roman" w:cs="Times New Roman"/>
      <w:sz w:val="24"/>
      <w:szCs w:val="24"/>
    </w:rPr>
  </w:style>
  <w:style w:type="character" w:customStyle="1" w:styleId="CharChar4">
    <w:name w:val="Char Char4"/>
    <w:qFormat/>
    <w:rsid w:val="005A7373"/>
    <w:rPr>
      <w:rFonts w:ascii="Times New Roman" w:eastAsia="Times New Roman" w:hAnsi="Times New Roman" w:cs="Times New Roman"/>
      <w:sz w:val="20"/>
      <w:szCs w:val="20"/>
    </w:rPr>
  </w:style>
  <w:style w:type="character" w:customStyle="1" w:styleId="Linkdainternetvisitado">
    <w:name w:val="Link da internet visitado"/>
    <w:rsid w:val="005A7373"/>
    <w:rPr>
      <w:color w:val="800080"/>
      <w:u w:val="single"/>
    </w:rPr>
  </w:style>
  <w:style w:type="character" w:customStyle="1" w:styleId="CharChar3">
    <w:name w:val="Char Char3"/>
    <w:qFormat/>
    <w:rsid w:val="005A7373"/>
    <w:rPr>
      <w:rFonts w:ascii="Times New Roman" w:eastAsia="Times New Roman" w:hAnsi="Times New Roman" w:cs="Times New Roman"/>
      <w:sz w:val="20"/>
      <w:szCs w:val="20"/>
    </w:rPr>
  </w:style>
  <w:style w:type="character" w:customStyle="1" w:styleId="CharChar2">
    <w:name w:val="Char Char2"/>
    <w:qFormat/>
    <w:rsid w:val="005A7373"/>
    <w:rPr>
      <w:rFonts w:ascii="Arial" w:eastAsia="Times New Roman" w:hAnsi="Arial" w:cs="Arial"/>
      <w:sz w:val="24"/>
      <w:szCs w:val="20"/>
    </w:rPr>
  </w:style>
  <w:style w:type="character" w:customStyle="1" w:styleId="CharChar1">
    <w:name w:val="Char Char1"/>
    <w:qFormat/>
    <w:rsid w:val="005A7373"/>
    <w:rPr>
      <w:rFonts w:ascii="Tahoma" w:eastAsia="Times New Roman" w:hAnsi="Tahoma" w:cs="Tahoma"/>
      <w:sz w:val="16"/>
      <w:szCs w:val="16"/>
    </w:rPr>
  </w:style>
  <w:style w:type="character" w:customStyle="1" w:styleId="style41">
    <w:name w:val="style41"/>
    <w:qFormat/>
    <w:rsid w:val="005A7373"/>
    <w:rPr>
      <w:b/>
      <w:bCs/>
      <w:sz w:val="20"/>
      <w:szCs w:val="20"/>
    </w:rPr>
  </w:style>
  <w:style w:type="character" w:customStyle="1" w:styleId="Refdecomentrio1">
    <w:name w:val="Ref. de comentário1"/>
    <w:qFormat/>
    <w:rsid w:val="005A7373"/>
    <w:rPr>
      <w:sz w:val="16"/>
      <w:szCs w:val="16"/>
    </w:rPr>
  </w:style>
  <w:style w:type="character" w:customStyle="1" w:styleId="CharChar">
    <w:name w:val="Char Char"/>
    <w:qFormat/>
    <w:rsid w:val="005A7373"/>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5A7373"/>
  </w:style>
  <w:style w:type="character" w:customStyle="1" w:styleId="CorpodetextoChar">
    <w:name w:val="Corpo de texto Char"/>
    <w:basedOn w:val="Fontepargpadro"/>
    <w:link w:val="Corpodetexto"/>
    <w:uiPriority w:val="99"/>
    <w:qFormat/>
    <w:rsid w:val="005A7373"/>
    <w:rPr>
      <w:rFonts w:ascii="Times New Roman" w:eastAsia="Times New Roman" w:hAnsi="Times New Roman" w:cs="Times New Roman"/>
      <w:sz w:val="24"/>
      <w:szCs w:val="24"/>
      <w:lang w:eastAsia="zh-CN"/>
    </w:rPr>
  </w:style>
  <w:style w:type="paragraph" w:styleId="Corpodetexto">
    <w:name w:val="Body Text"/>
    <w:basedOn w:val="Normal"/>
    <w:link w:val="CorpodetextoChar"/>
    <w:uiPriority w:val="99"/>
    <w:qFormat/>
    <w:rsid w:val="005A7373"/>
    <w:pPr>
      <w:widowControl w:val="0"/>
      <w:suppressAutoHyphens/>
      <w:spacing w:line="240" w:lineRule="auto"/>
    </w:pPr>
    <w:rPr>
      <w:color w:val="auto"/>
      <w:sz w:val="24"/>
      <w:szCs w:val="24"/>
      <w:lang w:eastAsia="zh-CN"/>
    </w:rPr>
  </w:style>
  <w:style w:type="character" w:customStyle="1" w:styleId="CorpodetextoChar1">
    <w:name w:val="Corpo de texto Char1"/>
    <w:basedOn w:val="Fontepargpadro"/>
    <w:uiPriority w:val="99"/>
    <w:semiHidden/>
    <w:rsid w:val="005A7373"/>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5A7373"/>
    <w:rPr>
      <w:rFonts w:ascii="Times New Roman" w:eastAsia="Times New Roman" w:hAnsi="Times New Roman" w:cs="Times New Roman"/>
      <w:sz w:val="24"/>
      <w:szCs w:val="20"/>
      <w:lang w:eastAsia="zh-CN"/>
    </w:rPr>
  </w:style>
  <w:style w:type="paragraph" w:styleId="Recuodecorpodetexto">
    <w:name w:val="Body Text Indent"/>
    <w:basedOn w:val="Normal"/>
    <w:link w:val="RecuodecorpodetextoChar"/>
    <w:uiPriority w:val="99"/>
    <w:qFormat/>
    <w:rsid w:val="005A7373"/>
    <w:pPr>
      <w:suppressAutoHyphens/>
      <w:spacing w:line="240" w:lineRule="auto"/>
      <w:ind w:left="2552" w:hanging="567"/>
    </w:pPr>
    <w:rPr>
      <w:color w:val="auto"/>
      <w:sz w:val="24"/>
      <w:szCs w:val="20"/>
      <w:lang w:eastAsia="zh-CN"/>
    </w:rPr>
  </w:style>
  <w:style w:type="character" w:customStyle="1" w:styleId="RecuodecorpodetextoChar1">
    <w:name w:val="Recuo de corpo de texto Char1"/>
    <w:basedOn w:val="Fontepargpadro"/>
    <w:uiPriority w:val="99"/>
    <w:semiHidden/>
    <w:rsid w:val="005A7373"/>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5A7373"/>
    <w:rPr>
      <w:rFonts w:ascii="Times New Roman" w:eastAsia="Times New Roman" w:hAnsi="Times New Roman" w:cs="Times New Roman"/>
      <w:szCs w:val="20"/>
      <w:lang w:eastAsia="zh-CN"/>
    </w:rPr>
  </w:style>
  <w:style w:type="paragraph" w:styleId="Textodenotaderodap">
    <w:name w:val="footnote text"/>
    <w:basedOn w:val="Normal"/>
    <w:link w:val="TextodenotaderodapChar"/>
    <w:uiPriority w:val="99"/>
    <w:qFormat/>
    <w:rsid w:val="005A7373"/>
    <w:pPr>
      <w:suppressAutoHyphens/>
      <w:spacing w:line="240" w:lineRule="auto"/>
    </w:pPr>
    <w:rPr>
      <w:color w:val="auto"/>
      <w:szCs w:val="20"/>
      <w:lang w:eastAsia="zh-CN"/>
    </w:rPr>
  </w:style>
  <w:style w:type="character" w:customStyle="1" w:styleId="TextodenotaderodapChar1">
    <w:name w:val="Texto de nota de rodapé Char1"/>
    <w:basedOn w:val="Fontepargpadro"/>
    <w:uiPriority w:val="99"/>
    <w:semiHidden/>
    <w:rsid w:val="005A7373"/>
    <w:rPr>
      <w:rFonts w:ascii="Times New Roman" w:hAnsi="Times New Roman" w:cs="Times New Roman"/>
      <w:color w:val="000000"/>
      <w:sz w:val="20"/>
      <w:szCs w:val="20"/>
    </w:rPr>
  </w:style>
  <w:style w:type="character" w:customStyle="1" w:styleId="TextodecomentrioChar">
    <w:name w:val="Texto de comentário Char"/>
    <w:basedOn w:val="Fontepargpadro"/>
    <w:link w:val="Textodecomentrio"/>
    <w:uiPriority w:val="99"/>
    <w:qFormat/>
    <w:rsid w:val="005A7373"/>
    <w:rPr>
      <w:rFonts w:ascii="Times New Roman" w:eastAsia="Times New Roman" w:hAnsi="Times New Roman" w:cs="Times New Roman"/>
      <w:szCs w:val="20"/>
      <w:lang w:eastAsia="zh-CN"/>
    </w:rPr>
  </w:style>
  <w:style w:type="paragraph" w:styleId="Textodecomentrio">
    <w:name w:val="annotation text"/>
    <w:basedOn w:val="Normal"/>
    <w:link w:val="TextodecomentrioChar"/>
    <w:uiPriority w:val="99"/>
    <w:unhideWhenUsed/>
    <w:qFormat/>
    <w:rsid w:val="005A7373"/>
    <w:pPr>
      <w:suppressAutoHyphens/>
      <w:spacing w:line="240" w:lineRule="auto"/>
    </w:pPr>
    <w:rPr>
      <w:color w:val="auto"/>
      <w:szCs w:val="20"/>
      <w:lang w:eastAsia="zh-CN"/>
    </w:rPr>
  </w:style>
  <w:style w:type="character" w:customStyle="1" w:styleId="TextodecomentrioChar1">
    <w:name w:val="Texto de comentário Char1"/>
    <w:basedOn w:val="Fontepargpadro"/>
    <w:uiPriority w:val="99"/>
    <w:semiHidden/>
    <w:rsid w:val="005A7373"/>
    <w:rPr>
      <w:rFonts w:ascii="Times New Roman" w:hAnsi="Times New Roman" w:cs="Times New Roman"/>
      <w:color w:val="000000"/>
      <w:sz w:val="20"/>
      <w:szCs w:val="20"/>
    </w:rPr>
  </w:style>
  <w:style w:type="character" w:customStyle="1" w:styleId="AssuntodocomentrioChar">
    <w:name w:val="Assunto do comentário Char"/>
    <w:basedOn w:val="TextodecomentrioChar"/>
    <w:link w:val="Assuntodocomentrio"/>
    <w:uiPriority w:val="99"/>
    <w:qFormat/>
    <w:rsid w:val="005A7373"/>
    <w:rPr>
      <w:rFonts w:ascii="Times New Roman" w:eastAsia="Times New Roman" w:hAnsi="Times New Roman" w:cs="Times New Roman"/>
      <w:b/>
      <w:bCs/>
      <w:szCs w:val="20"/>
      <w:lang w:eastAsia="zh-CN"/>
    </w:rPr>
  </w:style>
  <w:style w:type="paragraph" w:styleId="Assuntodocomentrio">
    <w:name w:val="annotation subject"/>
    <w:basedOn w:val="Textodecomentrio1"/>
    <w:next w:val="Textodecomentrio1"/>
    <w:link w:val="AssuntodocomentrioChar"/>
    <w:uiPriority w:val="99"/>
    <w:qFormat/>
    <w:rsid w:val="005A7373"/>
    <w:rPr>
      <w:b/>
      <w:bCs/>
      <w:color w:val="auto"/>
      <w:sz w:val="22"/>
    </w:rPr>
  </w:style>
  <w:style w:type="character" w:customStyle="1" w:styleId="AssuntodocomentrioChar1">
    <w:name w:val="Assunto do comentário Char1"/>
    <w:basedOn w:val="TextodecomentrioChar1"/>
    <w:uiPriority w:val="99"/>
    <w:semiHidden/>
    <w:rsid w:val="005A7373"/>
    <w:rPr>
      <w:rFonts w:ascii="Times New Roman" w:hAnsi="Times New Roman" w:cs="Times New Roman"/>
      <w:b/>
      <w:bCs/>
      <w:color w:val="000000"/>
      <w:sz w:val="20"/>
      <w:szCs w:val="20"/>
    </w:rPr>
  </w:style>
  <w:style w:type="paragraph" w:customStyle="1" w:styleId="Textodecomentrio1">
    <w:name w:val="Texto de comentário1"/>
    <w:basedOn w:val="Normal"/>
    <w:qFormat/>
    <w:rsid w:val="005A7373"/>
    <w:pPr>
      <w:suppressAutoHyphens/>
      <w:spacing w:line="240" w:lineRule="auto"/>
    </w:pPr>
    <w:rPr>
      <w:sz w:val="20"/>
      <w:szCs w:val="20"/>
      <w:lang w:eastAsia="zh-CN"/>
    </w:rPr>
  </w:style>
  <w:style w:type="character" w:styleId="Forte">
    <w:name w:val="Strong"/>
    <w:uiPriority w:val="22"/>
    <w:qFormat/>
    <w:rsid w:val="005A7373"/>
    <w:rPr>
      <w:b/>
      <w:bCs/>
    </w:rPr>
  </w:style>
  <w:style w:type="character" w:styleId="Refdecomentrio">
    <w:name w:val="annotation reference"/>
    <w:unhideWhenUsed/>
    <w:qFormat/>
    <w:rsid w:val="005A7373"/>
    <w:rPr>
      <w:sz w:val="16"/>
      <w:szCs w:val="16"/>
    </w:rPr>
  </w:style>
  <w:style w:type="character" w:styleId="TextodoEspaoReservado">
    <w:name w:val="Placeholder Text"/>
    <w:uiPriority w:val="99"/>
    <w:semiHidden/>
    <w:qFormat/>
    <w:rsid w:val="005A7373"/>
    <w:rPr>
      <w:color w:val="808080"/>
    </w:rPr>
  </w:style>
  <w:style w:type="character" w:customStyle="1" w:styleId="PadroChar">
    <w:name w:val="Padrão Char"/>
    <w:link w:val="Padro"/>
    <w:qFormat/>
    <w:rsid w:val="005A7373"/>
    <w:rPr>
      <w:rFonts w:ascii="Calibri" w:eastAsia="Calibri" w:hAnsi="Calibri" w:cs="Times New Roman"/>
      <w:color w:val="00000A"/>
    </w:rPr>
  </w:style>
  <w:style w:type="paragraph" w:customStyle="1" w:styleId="Padro">
    <w:name w:val="Padrão"/>
    <w:link w:val="PadroChar"/>
    <w:qFormat/>
    <w:rsid w:val="005A7373"/>
    <w:pPr>
      <w:tabs>
        <w:tab w:val="left" w:pos="708"/>
      </w:tabs>
      <w:suppressAutoHyphens/>
    </w:pPr>
    <w:rPr>
      <w:rFonts w:ascii="Calibri" w:eastAsia="Calibri" w:hAnsi="Calibri"/>
      <w:color w:val="00000A"/>
    </w:rPr>
  </w:style>
  <w:style w:type="paragraph" w:styleId="Lista">
    <w:name w:val="List"/>
    <w:basedOn w:val="Corpodetexto"/>
    <w:uiPriority w:val="99"/>
    <w:qFormat/>
    <w:rsid w:val="005A7373"/>
    <w:rPr>
      <w:rFonts w:cs="Mangal"/>
    </w:rPr>
  </w:style>
  <w:style w:type="paragraph" w:styleId="Legenda">
    <w:name w:val="caption"/>
    <w:basedOn w:val="Normal"/>
    <w:next w:val="Normal"/>
    <w:uiPriority w:val="99"/>
    <w:qFormat/>
    <w:rsid w:val="005A7373"/>
    <w:pPr>
      <w:widowControl w:val="0"/>
      <w:tabs>
        <w:tab w:val="left" w:pos="142"/>
      </w:tabs>
      <w:suppressAutoHyphens/>
      <w:spacing w:line="240" w:lineRule="auto"/>
      <w:jc w:val="center"/>
    </w:pPr>
    <w:rPr>
      <w:b/>
      <w:bCs/>
      <w:sz w:val="20"/>
      <w:szCs w:val="20"/>
      <w:lang w:eastAsia="zh-CN"/>
    </w:rPr>
  </w:style>
  <w:style w:type="paragraph" w:customStyle="1" w:styleId="ndice">
    <w:name w:val="Índice"/>
    <w:basedOn w:val="Normal"/>
    <w:uiPriority w:val="99"/>
    <w:qFormat/>
    <w:rsid w:val="005A7373"/>
    <w:pPr>
      <w:suppressLineNumbers/>
      <w:suppressAutoHyphens/>
      <w:spacing w:line="240" w:lineRule="auto"/>
    </w:pPr>
    <w:rPr>
      <w:rFonts w:cs="Mangal"/>
      <w:sz w:val="24"/>
      <w:szCs w:val="24"/>
      <w:lang w:eastAsia="zh-CN"/>
    </w:rPr>
  </w:style>
  <w:style w:type="paragraph" w:customStyle="1" w:styleId="Ttulo10">
    <w:name w:val="Título1"/>
    <w:basedOn w:val="Normal"/>
    <w:next w:val="Corpodetexto"/>
    <w:qFormat/>
    <w:rsid w:val="005A7373"/>
    <w:pPr>
      <w:keepNext/>
      <w:suppressAutoHyphens/>
      <w:spacing w:before="240" w:after="120" w:line="240" w:lineRule="auto"/>
    </w:pPr>
    <w:rPr>
      <w:rFonts w:ascii="Arial" w:eastAsia="Microsoft YaHei" w:hAnsi="Arial" w:cs="Mangal"/>
      <w:sz w:val="28"/>
      <w:szCs w:val="28"/>
      <w:lang w:eastAsia="zh-CN"/>
    </w:rPr>
  </w:style>
  <w:style w:type="paragraph" w:customStyle="1" w:styleId="CabealhoeRodap">
    <w:name w:val="Cabeçalho e Rodapé"/>
    <w:basedOn w:val="Normal"/>
    <w:uiPriority w:val="99"/>
    <w:qFormat/>
    <w:rsid w:val="005A7373"/>
    <w:pPr>
      <w:suppressAutoHyphens/>
      <w:spacing w:line="240" w:lineRule="auto"/>
    </w:pPr>
    <w:rPr>
      <w:sz w:val="24"/>
      <w:szCs w:val="24"/>
      <w:lang w:eastAsia="zh-CN"/>
    </w:rPr>
  </w:style>
  <w:style w:type="character" w:customStyle="1" w:styleId="CabealhoChar1">
    <w:name w:val="Cabeçalho Char1"/>
    <w:aliases w:val="Cabeçalho superior Char1,Heading 1a Char1,h Char1,he Char1,HeaderNN Char1,hd Char1"/>
    <w:basedOn w:val="Fontepargpadro"/>
    <w:uiPriority w:val="99"/>
    <w:semiHidden/>
    <w:rsid w:val="005A7373"/>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rsid w:val="005A7373"/>
    <w:rPr>
      <w:rFonts w:ascii="Times New Roman" w:eastAsia="Times New Roman" w:hAnsi="Times New Roman" w:cs="Times New Roman"/>
      <w:sz w:val="24"/>
      <w:szCs w:val="24"/>
      <w:lang w:eastAsia="zh-CN"/>
    </w:rPr>
  </w:style>
  <w:style w:type="paragraph" w:customStyle="1" w:styleId="Recuodecorpodetexto21">
    <w:name w:val="Recuo de corpo de texto 21"/>
    <w:basedOn w:val="Normal"/>
    <w:uiPriority w:val="99"/>
    <w:qFormat/>
    <w:rsid w:val="005A7373"/>
    <w:pPr>
      <w:tabs>
        <w:tab w:val="left" w:pos="11482"/>
      </w:tabs>
      <w:suppressAutoHyphen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5A7373"/>
    <w:pPr>
      <w:widowControl w:val="0"/>
      <w:suppressAutoHyphens/>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5A7373"/>
    <w:pPr>
      <w:tabs>
        <w:tab w:val="left" w:pos="1418"/>
      </w:tabs>
      <w:suppressAutoHyphens/>
      <w:spacing w:line="240" w:lineRule="auto"/>
      <w:ind w:left="1418" w:right="-1" w:hanging="851"/>
    </w:pPr>
    <w:rPr>
      <w:sz w:val="24"/>
      <w:szCs w:val="24"/>
      <w:lang w:eastAsia="zh-CN"/>
    </w:rPr>
  </w:style>
  <w:style w:type="paragraph" w:customStyle="1" w:styleId="A010177">
    <w:name w:val="_A010177"/>
    <w:basedOn w:val="Normal"/>
    <w:qFormat/>
    <w:rsid w:val="005A7373"/>
    <w:pPr>
      <w:suppressAutoHyphens/>
      <w:spacing w:line="240" w:lineRule="auto"/>
    </w:pPr>
    <w:rPr>
      <w:sz w:val="24"/>
      <w:szCs w:val="20"/>
      <w:lang w:eastAsia="zh-CN"/>
    </w:rPr>
  </w:style>
  <w:style w:type="paragraph" w:customStyle="1" w:styleId="c3">
    <w:name w:val="c3"/>
    <w:basedOn w:val="Normal"/>
    <w:uiPriority w:val="99"/>
    <w:qFormat/>
    <w:rsid w:val="005A7373"/>
    <w:pPr>
      <w:widowControl w:val="0"/>
      <w:suppressAutoHyphens/>
      <w:spacing w:line="240" w:lineRule="atLeast"/>
      <w:jc w:val="center"/>
    </w:pPr>
    <w:rPr>
      <w:sz w:val="24"/>
      <w:szCs w:val="20"/>
      <w:lang w:val="de-DE" w:eastAsia="zh-CN"/>
    </w:rPr>
  </w:style>
  <w:style w:type="paragraph" w:customStyle="1" w:styleId="rosto">
    <w:name w:val="rosto"/>
    <w:basedOn w:val="Normal"/>
    <w:uiPriority w:val="99"/>
    <w:qFormat/>
    <w:rsid w:val="005A7373"/>
    <w:pPr>
      <w:suppressAutoHyphens/>
      <w:spacing w:line="240" w:lineRule="auto"/>
    </w:pPr>
    <w:rPr>
      <w:sz w:val="24"/>
      <w:szCs w:val="20"/>
      <w:lang w:eastAsia="zh-CN"/>
    </w:rPr>
  </w:style>
  <w:style w:type="paragraph" w:customStyle="1" w:styleId="Corpodetexto31">
    <w:name w:val="Corpo de texto 31"/>
    <w:basedOn w:val="Normal"/>
    <w:uiPriority w:val="99"/>
    <w:qFormat/>
    <w:rsid w:val="005A7373"/>
    <w:pPr>
      <w:suppressAutoHyphens/>
      <w:spacing w:line="240" w:lineRule="auto"/>
      <w:ind w:right="566"/>
    </w:pPr>
    <w:rPr>
      <w:sz w:val="24"/>
      <w:szCs w:val="20"/>
      <w:lang w:eastAsia="zh-CN"/>
    </w:rPr>
  </w:style>
  <w:style w:type="paragraph" w:customStyle="1" w:styleId="p10">
    <w:name w:val="p10"/>
    <w:basedOn w:val="Normal"/>
    <w:uiPriority w:val="99"/>
    <w:qFormat/>
    <w:rsid w:val="005A7373"/>
    <w:pPr>
      <w:widowControl w:val="0"/>
      <w:suppressAutoHyphens/>
      <w:spacing w:line="260" w:lineRule="atLeast"/>
    </w:pPr>
    <w:rPr>
      <w:sz w:val="24"/>
      <w:szCs w:val="20"/>
      <w:lang w:val="de-DE" w:eastAsia="zh-CN"/>
    </w:rPr>
  </w:style>
  <w:style w:type="paragraph" w:customStyle="1" w:styleId="p2">
    <w:name w:val="p2"/>
    <w:basedOn w:val="Normal"/>
    <w:uiPriority w:val="99"/>
    <w:qFormat/>
    <w:rsid w:val="005A7373"/>
    <w:pPr>
      <w:widowControl w:val="0"/>
      <w:suppressAutoHyphens/>
      <w:spacing w:line="260" w:lineRule="atLeast"/>
    </w:pPr>
    <w:rPr>
      <w:sz w:val="24"/>
      <w:szCs w:val="20"/>
      <w:lang w:val="de-DE" w:eastAsia="zh-CN"/>
    </w:rPr>
  </w:style>
  <w:style w:type="paragraph" w:customStyle="1" w:styleId="p3">
    <w:name w:val="p3"/>
    <w:basedOn w:val="Normal"/>
    <w:uiPriority w:val="99"/>
    <w:qFormat/>
    <w:rsid w:val="005A7373"/>
    <w:pPr>
      <w:widowControl w:val="0"/>
      <w:suppressAutoHyphens/>
      <w:spacing w:line="240" w:lineRule="atLeast"/>
    </w:pPr>
    <w:rPr>
      <w:sz w:val="24"/>
      <w:szCs w:val="20"/>
      <w:lang w:val="de-DE" w:eastAsia="zh-CN"/>
    </w:rPr>
  </w:style>
  <w:style w:type="paragraph" w:customStyle="1" w:styleId="p4">
    <w:name w:val="p4"/>
    <w:basedOn w:val="Normal"/>
    <w:uiPriority w:val="99"/>
    <w:qFormat/>
    <w:rsid w:val="005A7373"/>
    <w:pPr>
      <w:widowControl w:val="0"/>
      <w:suppressAutoHyphens/>
      <w:spacing w:line="260" w:lineRule="atLeast"/>
      <w:ind w:left="864" w:hanging="288"/>
    </w:pPr>
    <w:rPr>
      <w:sz w:val="24"/>
      <w:szCs w:val="20"/>
      <w:lang w:val="de-DE" w:eastAsia="zh-CN"/>
    </w:rPr>
  </w:style>
  <w:style w:type="paragraph" w:customStyle="1" w:styleId="p5">
    <w:name w:val="p5"/>
    <w:basedOn w:val="Normal"/>
    <w:uiPriority w:val="99"/>
    <w:qFormat/>
    <w:rsid w:val="005A7373"/>
    <w:pPr>
      <w:widowControl w:val="0"/>
      <w:suppressAutoHyphens/>
      <w:spacing w:line="240" w:lineRule="atLeast"/>
      <w:ind w:left="1120"/>
    </w:pPr>
    <w:rPr>
      <w:sz w:val="24"/>
      <w:szCs w:val="20"/>
      <w:lang w:val="de-DE" w:eastAsia="zh-CN"/>
    </w:rPr>
  </w:style>
  <w:style w:type="paragraph" w:customStyle="1" w:styleId="p14">
    <w:name w:val="p14"/>
    <w:basedOn w:val="Normal"/>
    <w:uiPriority w:val="99"/>
    <w:qFormat/>
    <w:rsid w:val="005A7373"/>
    <w:pPr>
      <w:widowControl w:val="0"/>
      <w:tabs>
        <w:tab w:val="left" w:pos="580"/>
      </w:tabs>
      <w:suppressAutoHyphen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5A7373"/>
    <w:pPr>
      <w:shd w:val="clear" w:color="auto" w:fill="000080"/>
      <w:suppressAutoHyphens/>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5A7373"/>
    <w:pPr>
      <w:suppressAutoHyphens/>
      <w:spacing w:line="240" w:lineRule="auto"/>
      <w:ind w:right="340"/>
    </w:pPr>
    <w:rPr>
      <w:sz w:val="24"/>
      <w:szCs w:val="24"/>
      <w:lang w:eastAsia="zh-CN"/>
    </w:rPr>
  </w:style>
  <w:style w:type="paragraph" w:customStyle="1" w:styleId="indice">
    <w:name w:val="indice"/>
    <w:basedOn w:val="Normal"/>
    <w:qFormat/>
    <w:rsid w:val="005A7373"/>
    <w:pPr>
      <w:widowControl w:val="0"/>
      <w:spacing w:before="80" w:line="276" w:lineRule="auto"/>
    </w:pPr>
    <w:rPr>
      <w:b/>
      <w:bCs/>
    </w:rPr>
  </w:style>
  <w:style w:type="paragraph" w:customStyle="1" w:styleId="TextosemFormatao1">
    <w:name w:val="Texto sem Formatação1"/>
    <w:basedOn w:val="Normal"/>
    <w:uiPriority w:val="99"/>
    <w:qFormat/>
    <w:rsid w:val="005A7373"/>
    <w:pPr>
      <w:suppressAutoHyphens/>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5A7373"/>
    <w:pPr>
      <w:suppressAutoHyphens/>
      <w:spacing w:line="240" w:lineRule="auto"/>
    </w:pPr>
    <w:rPr>
      <w:rFonts w:ascii="Sans Serif PS" w:hAnsi="Sans Serif PS" w:cs="Sans Serif PS"/>
      <w:sz w:val="24"/>
      <w:szCs w:val="20"/>
      <w:lang w:eastAsia="zh-CN"/>
    </w:rPr>
  </w:style>
  <w:style w:type="paragraph" w:customStyle="1" w:styleId="A122078">
    <w:name w:val="_A122078"/>
    <w:uiPriority w:val="99"/>
    <w:qFormat/>
    <w:rsid w:val="005A7373"/>
    <w:pPr>
      <w:tabs>
        <w:tab w:val="left" w:pos="1152"/>
        <w:tab w:val="decimal" w:pos="1440"/>
      </w:tabs>
      <w:suppressAutoHyphens/>
      <w:spacing w:line="240" w:lineRule="auto"/>
      <w:ind w:left="2880" w:hanging="1152"/>
    </w:pPr>
    <w:rPr>
      <w:color w:val="000000"/>
      <w:sz w:val="24"/>
      <w:szCs w:val="20"/>
      <w:lang w:eastAsia="zh-CN"/>
    </w:rPr>
  </w:style>
  <w:style w:type="paragraph" w:customStyle="1" w:styleId="font5">
    <w:name w:val="font5"/>
    <w:basedOn w:val="Normal"/>
    <w:uiPriority w:val="99"/>
    <w:qFormat/>
    <w:rsid w:val="005A7373"/>
    <w:pPr>
      <w:suppressAutoHyphens/>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5A7373"/>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5A7373"/>
    <w:pPr>
      <w:pBdr>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5A7373"/>
    <w:pPr>
      <w:suppressAutoHyphens/>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5A7373"/>
    <w:pPr>
      <w:pBdr>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5A7373"/>
    <w:pPr>
      <w:pBdr>
        <w:top w:val="single" w:sz="8" w:space="0" w:color="000000"/>
        <w:left w:val="single" w:sz="4" w:space="0" w:color="000000"/>
        <w:right w:val="single" w:sz="4" w:space="0" w:color="000000"/>
      </w:pBdr>
      <w:suppressAutoHyphens/>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5A7373"/>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5A7373"/>
    <w:pPr>
      <w:suppressAutoHyphens/>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5A7373"/>
    <w:pPr>
      <w:pBdr>
        <w:top w:val="single" w:sz="8" w:space="0" w:color="000000"/>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5A7373"/>
    <w:pPr>
      <w:suppressAutoHyphens/>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5A7373"/>
    <w:pPr>
      <w:suppressAutoHyphens/>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5A7373"/>
    <w:pPr>
      <w:pBdr>
        <w:bottom w:val="single" w:sz="8" w:space="0" w:color="000000"/>
      </w:pBdr>
      <w:suppressAutoHyphens/>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5A7373"/>
    <w:pPr>
      <w:pBdr>
        <w:left w:val="single" w:sz="4" w:space="0" w:color="000000"/>
        <w:right w:val="single" w:sz="4"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5A7373"/>
    <w:pPr>
      <w:suppressAutoHyphens/>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5A7373"/>
    <w:pPr>
      <w:suppressAutoHyphens/>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5A7373"/>
    <w:pPr>
      <w:pBdr>
        <w:bottom w:val="single" w:sz="8" w:space="0" w:color="000000"/>
      </w:pBdr>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5A7373"/>
    <w:pPr>
      <w:suppressAutoHyphens/>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5A7373"/>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5A7373"/>
    <w:pP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5A7373"/>
    <w:pPr>
      <w:suppressAutoHyphens/>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5A7373"/>
    <w:pPr>
      <w:pBdr>
        <w:top w:val="single" w:sz="8" w:space="0" w:color="000000"/>
        <w:left w:val="single" w:sz="8" w:space="0" w:color="000000"/>
        <w:right w:val="single" w:sz="4" w:space="0" w:color="000000"/>
      </w:pBdr>
      <w:suppressAutoHyphens/>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5A7373"/>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5A7373"/>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5A7373"/>
    <w:pPr>
      <w:pBdr>
        <w:left w:val="single" w:sz="8"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5A7373"/>
    <w:pPr>
      <w:pBdr>
        <w:left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5A7373"/>
    <w:pPr>
      <w:pBdr>
        <w:left w:val="single" w:sz="8" w:space="0" w:color="000000"/>
        <w:right w:val="single" w:sz="4"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5A7373"/>
    <w:pPr>
      <w:suppressAutoHyphens/>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5A7373"/>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5A7373"/>
    <w:pPr>
      <w:pBdr>
        <w:left w:val="single" w:sz="8"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5A7373"/>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5A7373"/>
    <w:pPr>
      <w:pBdr>
        <w:top w:val="single" w:sz="8" w:space="0" w:color="000000"/>
        <w:left w:val="single" w:sz="4" w:space="0" w:color="000000"/>
        <w:right w:val="single" w:sz="8"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5A7373"/>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5A7373"/>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5A7373"/>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5A7373"/>
    <w:pPr>
      <w:shd w:val="clear" w:color="auto" w:fill="FFFF99"/>
      <w:suppressAutoHyphens/>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5A7373"/>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5A7373"/>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5A7373"/>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5A7373"/>
    <w:pPr>
      <w:pBdr>
        <w:left w:val="single" w:sz="4"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5A7373"/>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5A7373"/>
    <w:pPr>
      <w:pBdr>
        <w:top w:val="single" w:sz="8" w:space="0" w:color="000000"/>
        <w:bottom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5A7373"/>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5A7373"/>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5A7373"/>
    <w:pPr>
      <w:pBdr>
        <w:top w:val="single" w:sz="8" w:space="0" w:color="000000"/>
      </w:pBdr>
      <w:suppressAutoHyphens/>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5A7373"/>
    <w:pP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5A7373"/>
    <w:pPr>
      <w:pBdr>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5A7373"/>
    <w:pPr>
      <w:pBdr>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5A7373"/>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5A7373"/>
    <w:pPr>
      <w:pBdr>
        <w:top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5A7373"/>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5A7373"/>
    <w:pPr>
      <w:pBdr>
        <w:left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5A7373"/>
    <w:pPr>
      <w:pBdr>
        <w:left w:val="single" w:sz="4" w:space="0" w:color="000000"/>
        <w:right w:val="single" w:sz="4" w:space="0" w:color="000000"/>
      </w:pBdr>
      <w:suppressAutoHyphens/>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5A7373"/>
    <w:pPr>
      <w:pBdr>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5A7373"/>
    <w:pPr>
      <w:pBdr>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5A7373"/>
    <w:pPr>
      <w:pBdr>
        <w:left w:val="single" w:sz="4" w:space="0" w:color="000000"/>
        <w:right w:val="single" w:sz="4" w:space="0" w:color="000000"/>
      </w:pBdr>
      <w:shd w:val="clear" w:color="auto" w:fill="808080"/>
      <w:suppressAutoHyphens/>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5A7373"/>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5A7373"/>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5A7373"/>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5A7373"/>
    <w:pPr>
      <w:pBdr>
        <w:top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5A7373"/>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5A7373"/>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5A7373"/>
    <w:pPr>
      <w:pBdr>
        <w:top w:val="single" w:sz="8" w:space="0" w:color="000000"/>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5A7373"/>
    <w:pPr>
      <w:pBdr>
        <w:top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5A7373"/>
    <w:pP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5A7373"/>
    <w:pPr>
      <w:pBdr>
        <w:top w:val="single" w:sz="8" w:space="0" w:color="000000"/>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5A7373"/>
    <w:pPr>
      <w:pBdr>
        <w:top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5A7373"/>
    <w:pPr>
      <w:pBdr>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5A7373"/>
    <w:pP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5A7373"/>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5A7373"/>
    <w:pPr>
      <w:pBdr>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5A7373"/>
    <w:pPr>
      <w:pBdr>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5A7373"/>
    <w:pPr>
      <w:pBdr>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5A7373"/>
    <w:pPr>
      <w:pBdr>
        <w:bottom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5A7373"/>
    <w:pPr>
      <w:suppressAutoHyphens/>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5A7373"/>
    <w:pPr>
      <w:suppressAutoHyphens/>
      <w:spacing w:before="120" w:line="240" w:lineRule="auto"/>
      <w:ind w:right="6"/>
    </w:pPr>
    <w:rPr>
      <w:sz w:val="24"/>
      <w:szCs w:val="20"/>
      <w:lang w:eastAsia="zh-CN"/>
    </w:rPr>
  </w:style>
  <w:style w:type="paragraph" w:customStyle="1" w:styleId="Estilo1">
    <w:name w:val="Estilo1"/>
    <w:basedOn w:val="Normal"/>
    <w:uiPriority w:val="99"/>
    <w:qFormat/>
    <w:rsid w:val="005A7373"/>
    <w:pPr>
      <w:tabs>
        <w:tab w:val="left" w:pos="2268"/>
      </w:tabs>
      <w:suppressAutoHyphens/>
      <w:spacing w:line="240" w:lineRule="auto"/>
      <w:ind w:left="2410" w:hanging="992"/>
    </w:pPr>
    <w:rPr>
      <w:sz w:val="24"/>
      <w:szCs w:val="20"/>
      <w:lang w:eastAsia="zh-CN"/>
    </w:rPr>
  </w:style>
  <w:style w:type="character" w:customStyle="1" w:styleId="TextodebaloChar1">
    <w:name w:val="Texto de balão Char1"/>
    <w:basedOn w:val="Fontepargpadro"/>
    <w:uiPriority w:val="99"/>
    <w:semiHidden/>
    <w:rsid w:val="005A7373"/>
    <w:rPr>
      <w:rFonts w:ascii="Tahoma" w:eastAsia="Times New Roman" w:hAnsi="Tahoma" w:cs="Tahoma"/>
      <w:sz w:val="16"/>
      <w:szCs w:val="16"/>
      <w:lang w:eastAsia="zh-CN"/>
    </w:rPr>
  </w:style>
  <w:style w:type="paragraph" w:styleId="PargrafodaLista">
    <w:name w:val="List Paragraph"/>
    <w:basedOn w:val="Normal"/>
    <w:uiPriority w:val="34"/>
    <w:qFormat/>
    <w:rsid w:val="005A7373"/>
    <w:pPr>
      <w:suppressAutoHyphens/>
      <w:spacing w:line="240" w:lineRule="auto"/>
      <w:ind w:left="708"/>
    </w:pPr>
    <w:rPr>
      <w:sz w:val="24"/>
      <w:szCs w:val="24"/>
      <w:lang w:eastAsia="zh-CN"/>
    </w:rPr>
  </w:style>
  <w:style w:type="paragraph" w:customStyle="1" w:styleId="c2">
    <w:name w:val="c2"/>
    <w:basedOn w:val="Normal"/>
    <w:uiPriority w:val="99"/>
    <w:qFormat/>
    <w:rsid w:val="005A7373"/>
    <w:pPr>
      <w:widowControl w:val="0"/>
      <w:suppressAutoHyphens/>
      <w:spacing w:line="240" w:lineRule="atLeast"/>
      <w:jc w:val="center"/>
    </w:pPr>
    <w:rPr>
      <w:sz w:val="24"/>
      <w:szCs w:val="20"/>
      <w:lang w:eastAsia="zh-CN"/>
    </w:rPr>
  </w:style>
  <w:style w:type="paragraph" w:customStyle="1" w:styleId="PargrafodaLista1">
    <w:name w:val="Parágrafo da Lista1"/>
    <w:basedOn w:val="Normal"/>
    <w:uiPriority w:val="99"/>
    <w:qFormat/>
    <w:rsid w:val="005A7373"/>
    <w:pPr>
      <w:suppressAutoHyphens/>
      <w:spacing w:line="240" w:lineRule="auto"/>
      <w:ind w:left="708"/>
    </w:pPr>
    <w:rPr>
      <w:sz w:val="24"/>
      <w:szCs w:val="24"/>
      <w:lang w:eastAsia="zh-CN"/>
    </w:rPr>
  </w:style>
  <w:style w:type="paragraph" w:customStyle="1" w:styleId="Normal1">
    <w:name w:val="Normal1"/>
    <w:uiPriority w:val="99"/>
    <w:qFormat/>
    <w:rsid w:val="005A7373"/>
    <w:pPr>
      <w:suppressAutoHyphens/>
      <w:spacing w:line="240" w:lineRule="auto"/>
    </w:pPr>
    <w:rPr>
      <w:color w:val="000000"/>
      <w:sz w:val="24"/>
      <w:szCs w:val="24"/>
      <w:lang w:eastAsia="zh-CN"/>
    </w:rPr>
  </w:style>
  <w:style w:type="paragraph" w:customStyle="1" w:styleId="default">
    <w:name w:val="default"/>
    <w:basedOn w:val="Normal"/>
    <w:uiPriority w:val="99"/>
    <w:qFormat/>
    <w:rsid w:val="005A7373"/>
    <w:pPr>
      <w:suppressAutoHyphens/>
      <w:spacing w:line="240" w:lineRule="auto"/>
    </w:pPr>
    <w:rPr>
      <w:rFonts w:eastAsia="Calibri"/>
      <w:sz w:val="24"/>
      <w:szCs w:val="24"/>
      <w:lang w:eastAsia="zh-CN"/>
    </w:rPr>
  </w:style>
  <w:style w:type="paragraph" w:customStyle="1" w:styleId="Contedodatabela">
    <w:name w:val="Conteúdo da tabela"/>
    <w:basedOn w:val="Normal"/>
    <w:qFormat/>
    <w:rsid w:val="005A7373"/>
    <w:pPr>
      <w:suppressLineNumbers/>
      <w:suppressAutoHyphens/>
      <w:spacing w:line="240" w:lineRule="auto"/>
    </w:pPr>
    <w:rPr>
      <w:sz w:val="24"/>
      <w:szCs w:val="24"/>
      <w:lang w:eastAsia="zh-CN"/>
    </w:rPr>
  </w:style>
  <w:style w:type="paragraph" w:customStyle="1" w:styleId="Ttulodetabela">
    <w:name w:val="Título de tabela"/>
    <w:basedOn w:val="Contedodatabela"/>
    <w:uiPriority w:val="99"/>
    <w:qFormat/>
    <w:rsid w:val="005A7373"/>
    <w:pPr>
      <w:jc w:val="center"/>
    </w:pPr>
    <w:rPr>
      <w:b/>
      <w:bCs/>
    </w:rPr>
  </w:style>
  <w:style w:type="paragraph" w:customStyle="1" w:styleId="texto">
    <w:name w:val="texto"/>
    <w:basedOn w:val="Normal"/>
    <w:uiPriority w:val="99"/>
    <w:qFormat/>
    <w:rsid w:val="005A7373"/>
    <w:pPr>
      <w:spacing w:line="240" w:lineRule="auto"/>
    </w:pPr>
    <w:rPr>
      <w:sz w:val="24"/>
      <w:szCs w:val="24"/>
    </w:rPr>
  </w:style>
  <w:style w:type="paragraph" w:customStyle="1" w:styleId="Default0">
    <w:name w:val="Default"/>
    <w:uiPriority w:val="99"/>
    <w:qFormat/>
    <w:rsid w:val="005A7373"/>
    <w:pPr>
      <w:suppressAutoHyphens/>
      <w:spacing w:line="240" w:lineRule="auto"/>
    </w:pPr>
    <w:rPr>
      <w:color w:val="000000"/>
      <w:sz w:val="24"/>
      <w:szCs w:val="24"/>
    </w:rPr>
  </w:style>
  <w:style w:type="paragraph" w:styleId="Reviso">
    <w:name w:val="Revision"/>
    <w:uiPriority w:val="99"/>
    <w:semiHidden/>
    <w:qFormat/>
    <w:rsid w:val="005A7373"/>
    <w:pPr>
      <w:suppressAutoHyphens/>
      <w:spacing w:line="240" w:lineRule="auto"/>
    </w:pPr>
    <w:rPr>
      <w:sz w:val="24"/>
      <w:szCs w:val="24"/>
      <w:lang w:eastAsia="zh-CN"/>
    </w:rPr>
  </w:style>
  <w:style w:type="paragraph" w:customStyle="1" w:styleId="TtulodaTabela">
    <w:name w:val="Título da Tabela"/>
    <w:basedOn w:val="Normal"/>
    <w:uiPriority w:val="99"/>
    <w:qFormat/>
    <w:rsid w:val="005A7373"/>
    <w:pPr>
      <w:widowControl w:val="0"/>
      <w:suppressLineNumbers/>
      <w:suppressAutoHyphens/>
      <w:spacing w:after="120" w:line="240" w:lineRule="auto"/>
      <w:jc w:val="center"/>
    </w:pPr>
    <w:rPr>
      <w:rFonts w:eastAsia="Arial Unicode MS"/>
      <w:b/>
      <w:bCs/>
      <w:i/>
      <w:iCs/>
      <w:sz w:val="24"/>
      <w:szCs w:val="20"/>
    </w:rPr>
  </w:style>
  <w:style w:type="table" w:styleId="Tabelacomgrade">
    <w:name w:val="Table Grid"/>
    <w:basedOn w:val="Tabelanormal"/>
    <w:uiPriority w:val="39"/>
    <w:rsid w:val="005A7373"/>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39"/>
    <w:rsid w:val="005A7373"/>
    <w:pPr>
      <w:suppressAutoHyphens/>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rsid w:val="005A7373"/>
    <w:rPr>
      <w:color w:val="800080"/>
      <w:u w:val="single"/>
    </w:rPr>
  </w:style>
  <w:style w:type="paragraph" w:customStyle="1" w:styleId="TableParagraph">
    <w:name w:val="Table Paragraph"/>
    <w:basedOn w:val="Normal"/>
    <w:uiPriority w:val="1"/>
    <w:qFormat/>
    <w:rsid w:val="005A7373"/>
    <w:pPr>
      <w:widowControl w:val="0"/>
      <w:spacing w:line="240" w:lineRule="auto"/>
    </w:pPr>
    <w:rPr>
      <w:color w:val="00000A"/>
      <w:lang w:eastAsia="zh-CN" w:bidi="pt-BR"/>
    </w:rPr>
  </w:style>
  <w:style w:type="paragraph" w:customStyle="1" w:styleId="Nivel1">
    <w:name w:val="Nivel1"/>
    <w:basedOn w:val="Ttulo1"/>
    <w:next w:val="Normal"/>
    <w:uiPriority w:val="99"/>
    <w:qFormat/>
    <w:rsid w:val="005A7373"/>
    <w:pPr>
      <w:numPr>
        <w:numId w:val="1"/>
      </w:numPr>
      <w:spacing w:before="480" w:after="120" w:line="276" w:lineRule="auto"/>
      <w:ind w:left="357" w:hanging="357"/>
      <w:jc w:val="both"/>
    </w:pPr>
    <w:rPr>
      <w:rFonts w:ascii="Arial" w:hAnsi="Arial" w:cs="Arial"/>
      <w:bCs w:val="0"/>
      <w:sz w:val="20"/>
      <w:szCs w:val="20"/>
    </w:rPr>
  </w:style>
  <w:style w:type="paragraph" w:customStyle="1" w:styleId="pfs20">
    <w:name w:val="pfs20"/>
    <w:uiPriority w:val="99"/>
    <w:qFormat/>
    <w:rsid w:val="005A7373"/>
    <w:pPr>
      <w:widowControl w:val="0"/>
      <w:suppressAutoHyphens/>
      <w:spacing w:line="240" w:lineRule="auto"/>
    </w:pPr>
    <w:rPr>
      <w:sz w:val="24"/>
      <w:szCs w:val="20"/>
      <w:lang w:val="en-US" w:eastAsia="zh-CN"/>
    </w:rPr>
  </w:style>
  <w:style w:type="paragraph" w:customStyle="1" w:styleId="Nivel01">
    <w:name w:val="Nivel 01"/>
    <w:basedOn w:val="Ttulo1"/>
    <w:next w:val="Normal"/>
    <w:uiPriority w:val="99"/>
    <w:qFormat/>
    <w:rsid w:val="005A7373"/>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5A7373"/>
    <w:pPr>
      <w:spacing w:before="100" w:beforeAutospacing="1" w:after="100" w:afterAutospacing="1" w:line="240" w:lineRule="auto"/>
      <w:jc w:val="left"/>
    </w:pPr>
    <w:rPr>
      <w:rFonts w:eastAsia="Calibri"/>
      <w:color w:val="auto"/>
      <w:sz w:val="24"/>
      <w:szCs w:val="24"/>
    </w:rPr>
  </w:style>
  <w:style w:type="character" w:customStyle="1" w:styleId="font-familyverdana">
    <w:name w:val="font-family:verdana"/>
    <w:basedOn w:val="Fontepargpadro"/>
    <w:qFormat/>
    <w:rsid w:val="005A7373"/>
  </w:style>
  <w:style w:type="paragraph" w:styleId="Corpodetexto2">
    <w:name w:val="Body Text 2"/>
    <w:basedOn w:val="Normal"/>
    <w:link w:val="Corpodetexto2Char"/>
    <w:uiPriority w:val="99"/>
    <w:semiHidden/>
    <w:unhideWhenUsed/>
    <w:rsid w:val="005A7373"/>
    <w:pPr>
      <w:spacing w:line="240" w:lineRule="auto"/>
    </w:pPr>
    <w:rPr>
      <w:b/>
      <w:bCs/>
      <w:color w:val="auto"/>
      <w:sz w:val="24"/>
      <w:szCs w:val="20"/>
    </w:rPr>
  </w:style>
  <w:style w:type="character" w:customStyle="1" w:styleId="Corpodetexto2Char">
    <w:name w:val="Corpo de texto 2 Char"/>
    <w:basedOn w:val="Fontepargpadro"/>
    <w:link w:val="Corpodetexto2"/>
    <w:uiPriority w:val="99"/>
    <w:semiHidden/>
    <w:rsid w:val="005A7373"/>
    <w:rPr>
      <w:rFonts w:ascii="Times New Roman" w:eastAsia="Times New Roman" w:hAnsi="Times New Roman" w:cs="Times New Roman"/>
      <w:b/>
      <w:bCs/>
      <w:sz w:val="24"/>
      <w:szCs w:val="20"/>
    </w:rPr>
  </w:style>
  <w:style w:type="paragraph" w:styleId="Recuodecorpodetexto2">
    <w:name w:val="Body Text Indent 2"/>
    <w:basedOn w:val="Normal"/>
    <w:link w:val="Recuodecorpodetexto2Char"/>
    <w:uiPriority w:val="99"/>
    <w:semiHidden/>
    <w:unhideWhenUsed/>
    <w:qFormat/>
    <w:rsid w:val="005A7373"/>
    <w:pPr>
      <w:ind w:firstLine="1560"/>
    </w:pPr>
    <w:rPr>
      <w:color w:val="auto"/>
      <w:sz w:val="24"/>
      <w:szCs w:val="20"/>
    </w:rPr>
  </w:style>
  <w:style w:type="character" w:customStyle="1" w:styleId="Recuodecorpodetexto2Char">
    <w:name w:val="Recuo de corpo de texto 2 Char"/>
    <w:basedOn w:val="Fontepargpadro"/>
    <w:link w:val="Recuodecorpodetexto2"/>
    <w:uiPriority w:val="99"/>
    <w:semiHidden/>
    <w:qFormat/>
    <w:rsid w:val="005A7373"/>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semiHidden/>
    <w:unhideWhenUsed/>
    <w:rsid w:val="005A7373"/>
    <w:pPr>
      <w:ind w:firstLine="1560"/>
      <w:jc w:val="left"/>
    </w:pPr>
    <w:rPr>
      <w:color w:val="auto"/>
      <w:sz w:val="24"/>
      <w:szCs w:val="20"/>
    </w:rPr>
  </w:style>
  <w:style w:type="character" w:customStyle="1" w:styleId="Recuodecorpodetexto3Char">
    <w:name w:val="Recuo de corpo de texto 3 Char"/>
    <w:basedOn w:val="Fontepargpadro"/>
    <w:link w:val="Recuodecorpodetexto3"/>
    <w:uiPriority w:val="99"/>
    <w:semiHidden/>
    <w:rsid w:val="005A7373"/>
    <w:rPr>
      <w:rFonts w:ascii="Times New Roman" w:eastAsia="Times New Roman" w:hAnsi="Times New Roman" w:cs="Times New Roman"/>
      <w:sz w:val="24"/>
      <w:szCs w:val="20"/>
    </w:rPr>
  </w:style>
  <w:style w:type="paragraph" w:styleId="MapadoDocumento">
    <w:name w:val="Document Map"/>
    <w:basedOn w:val="Normal"/>
    <w:link w:val="MapadoDocumentoChar"/>
    <w:uiPriority w:val="99"/>
    <w:semiHidden/>
    <w:unhideWhenUsed/>
    <w:rsid w:val="005A7373"/>
    <w:pPr>
      <w:shd w:val="clear" w:color="auto" w:fill="000080"/>
      <w:spacing w:line="240" w:lineRule="auto"/>
      <w:jc w:val="left"/>
    </w:pPr>
    <w:rPr>
      <w:rFonts w:ascii="Tahoma" w:hAnsi="Tahoma"/>
      <w:color w:val="auto"/>
      <w:sz w:val="20"/>
      <w:szCs w:val="20"/>
    </w:rPr>
  </w:style>
  <w:style w:type="character" w:customStyle="1" w:styleId="MapadoDocumentoChar">
    <w:name w:val="Mapa do Documento Char"/>
    <w:basedOn w:val="Fontepargpadro"/>
    <w:link w:val="MapadoDocumento"/>
    <w:uiPriority w:val="99"/>
    <w:semiHidden/>
    <w:rsid w:val="005A7373"/>
    <w:rPr>
      <w:rFonts w:ascii="Tahoma" w:eastAsia="Times New Roman" w:hAnsi="Tahoma" w:cs="Times New Roman"/>
      <w:sz w:val="20"/>
      <w:szCs w:val="20"/>
      <w:shd w:val="clear" w:color="auto" w:fill="000080"/>
    </w:rPr>
  </w:style>
  <w:style w:type="paragraph" w:styleId="Citao">
    <w:name w:val="Quote"/>
    <w:basedOn w:val="Normal"/>
    <w:next w:val="Normal"/>
    <w:link w:val="CitaoChar"/>
    <w:uiPriority w:val="99"/>
    <w:qFormat/>
    <w:rsid w:val="005A737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
    <w:name w:val="Citação Char"/>
    <w:basedOn w:val="Fontepargpadro"/>
    <w:link w:val="Citao"/>
    <w:uiPriority w:val="99"/>
    <w:rsid w:val="005A7373"/>
    <w:rPr>
      <w:rFonts w:ascii="Ecofont_Spranq_eco_Sans" w:eastAsia="Calibri" w:hAnsi="Ecofont_Spranq_eco_Sans" w:cs="Tahoma"/>
      <w:i/>
      <w:iCs/>
      <w:color w:val="000000"/>
      <w:sz w:val="20"/>
      <w:szCs w:val="24"/>
      <w:shd w:val="clear" w:color="auto" w:fill="FFFFCC"/>
      <w:lang w:eastAsia="en-US"/>
    </w:rPr>
  </w:style>
  <w:style w:type="paragraph" w:customStyle="1" w:styleId="inf">
    <w:name w:val="inf."/>
    <w:basedOn w:val="Normal"/>
    <w:uiPriority w:val="99"/>
    <w:rsid w:val="005A7373"/>
    <w:pPr>
      <w:overflowPunct w:val="0"/>
      <w:autoSpaceDE w:val="0"/>
      <w:autoSpaceDN w:val="0"/>
      <w:adjustRightInd w:val="0"/>
      <w:spacing w:line="240" w:lineRule="auto"/>
    </w:pPr>
    <w:rPr>
      <w:rFonts w:ascii="Arial" w:hAnsi="Arial"/>
      <w:color w:val="auto"/>
      <w:sz w:val="24"/>
      <w:szCs w:val="20"/>
    </w:rPr>
  </w:style>
  <w:style w:type="paragraph" w:customStyle="1" w:styleId="titulo">
    <w:name w:val="titulo"/>
    <w:basedOn w:val="Normal"/>
    <w:uiPriority w:val="99"/>
    <w:rsid w:val="005A7373"/>
    <w:pPr>
      <w:spacing w:line="240" w:lineRule="auto"/>
      <w:jc w:val="left"/>
    </w:pPr>
    <w:rPr>
      <w:color w:val="auto"/>
      <w:sz w:val="24"/>
      <w:szCs w:val="24"/>
    </w:rPr>
  </w:style>
  <w:style w:type="paragraph" w:customStyle="1" w:styleId="Corpodetexto211">
    <w:name w:val="Corpo de texto 211"/>
    <w:basedOn w:val="Normal"/>
    <w:uiPriority w:val="99"/>
    <w:rsid w:val="005A7373"/>
    <w:pPr>
      <w:tabs>
        <w:tab w:val="left" w:pos="709"/>
      </w:tabs>
      <w:suppressAutoHyphens/>
      <w:spacing w:line="240" w:lineRule="auto"/>
    </w:pPr>
    <w:rPr>
      <w:color w:val="auto"/>
      <w:sz w:val="24"/>
      <w:szCs w:val="20"/>
      <w:lang w:eastAsia="ar-SA"/>
    </w:rPr>
  </w:style>
  <w:style w:type="paragraph" w:customStyle="1" w:styleId="Contrato">
    <w:name w:val="Contrato"/>
    <w:basedOn w:val="Normal"/>
    <w:uiPriority w:val="99"/>
    <w:rsid w:val="005A7373"/>
    <w:pPr>
      <w:tabs>
        <w:tab w:val="num" w:pos="720"/>
      </w:tabs>
      <w:spacing w:after="240" w:line="240" w:lineRule="auto"/>
      <w:ind w:left="720" w:hanging="720"/>
    </w:pPr>
    <w:rPr>
      <w:color w:val="auto"/>
      <w:sz w:val="24"/>
      <w:szCs w:val="20"/>
    </w:rPr>
  </w:style>
  <w:style w:type="paragraph" w:customStyle="1" w:styleId="Nivel2">
    <w:name w:val="Nivel 2"/>
    <w:link w:val="Nivel2Char"/>
    <w:uiPriority w:val="99"/>
    <w:qFormat/>
    <w:rsid w:val="005A7373"/>
    <w:pPr>
      <w:numPr>
        <w:ilvl w:val="1"/>
        <w:numId w:val="3"/>
      </w:numPr>
      <w:spacing w:before="120" w:after="120"/>
    </w:pPr>
    <w:rPr>
      <w:rFonts w:ascii="Ecofont_Spranq_eco_Sans" w:eastAsia="Arial Unicode MS" w:hAnsi="Ecofont_Spranq_eco_Sans"/>
      <w:sz w:val="20"/>
      <w:szCs w:val="20"/>
    </w:rPr>
  </w:style>
  <w:style w:type="character" w:customStyle="1" w:styleId="Nivel2Char">
    <w:name w:val="Nivel 2 Char"/>
    <w:basedOn w:val="Fontepargpadro"/>
    <w:link w:val="Nivel2"/>
    <w:uiPriority w:val="99"/>
    <w:locked/>
    <w:rsid w:val="005A7373"/>
    <w:rPr>
      <w:rFonts w:ascii="Ecofont_Spranq_eco_Sans" w:eastAsia="Arial Unicode MS" w:hAnsi="Ecofont_Spranq_eco_Sans" w:cs="Times New Roman"/>
      <w:sz w:val="20"/>
      <w:szCs w:val="20"/>
    </w:rPr>
  </w:style>
  <w:style w:type="paragraph" w:customStyle="1" w:styleId="Nivel10">
    <w:name w:val="Nivel 1"/>
    <w:basedOn w:val="Nivel2"/>
    <w:next w:val="Nivel2"/>
    <w:uiPriority w:val="99"/>
    <w:qFormat/>
    <w:rsid w:val="005A7373"/>
    <w:pPr>
      <w:numPr>
        <w:ilvl w:val="2"/>
      </w:numPr>
      <w:ind w:left="502" w:hanging="360"/>
    </w:pPr>
    <w:rPr>
      <w:rFonts w:cs="Arial"/>
      <w:b/>
    </w:rPr>
  </w:style>
  <w:style w:type="paragraph" w:customStyle="1" w:styleId="Nivel3">
    <w:name w:val="Nivel 3"/>
    <w:basedOn w:val="Nivel2"/>
    <w:uiPriority w:val="99"/>
    <w:qFormat/>
    <w:rsid w:val="005A7373"/>
    <w:pPr>
      <w:numPr>
        <w:ilvl w:val="0"/>
        <w:numId w:val="0"/>
      </w:numPr>
      <w:ind w:left="1224" w:hanging="504"/>
    </w:pPr>
    <w:rPr>
      <w:rFonts w:cs="Arial"/>
      <w:color w:val="000000"/>
    </w:rPr>
  </w:style>
  <w:style w:type="character" w:customStyle="1" w:styleId="Nivel4Char">
    <w:name w:val="Nivel 4 Char"/>
    <w:basedOn w:val="Fontepargpadro"/>
    <w:link w:val="Nivel4"/>
    <w:locked/>
    <w:rsid w:val="005A7373"/>
    <w:rPr>
      <w:rFonts w:ascii="Ecofont_Spranq_eco_Sans" w:eastAsia="Arial Unicode MS" w:hAnsi="Ecofont_Spranq_eco_Sans" w:cs="Arial"/>
      <w:sz w:val="20"/>
      <w:szCs w:val="20"/>
    </w:rPr>
  </w:style>
  <w:style w:type="paragraph" w:customStyle="1" w:styleId="Nivel4">
    <w:name w:val="Nivel 4"/>
    <w:basedOn w:val="Nivel3"/>
    <w:link w:val="Nivel4Char"/>
    <w:qFormat/>
    <w:rsid w:val="005A7373"/>
    <w:pPr>
      <w:numPr>
        <w:ilvl w:val="3"/>
      </w:numPr>
      <w:ind w:left="1224" w:hanging="504"/>
    </w:pPr>
    <w:rPr>
      <w:color w:val="auto"/>
    </w:rPr>
  </w:style>
  <w:style w:type="character" w:customStyle="1" w:styleId="Nivel5Char">
    <w:name w:val="Nivel 5 Char"/>
    <w:basedOn w:val="Nivel4Char"/>
    <w:link w:val="Nivel5"/>
    <w:locked/>
    <w:rsid w:val="005A7373"/>
    <w:rPr>
      <w:rFonts w:ascii="Ecofont_Spranq_eco_Sans" w:eastAsia="Arial Unicode MS" w:hAnsi="Ecofont_Spranq_eco_Sans" w:cs="Arial"/>
      <w:sz w:val="20"/>
      <w:szCs w:val="20"/>
    </w:rPr>
  </w:style>
  <w:style w:type="paragraph" w:customStyle="1" w:styleId="Nivel5">
    <w:name w:val="Nivel 5"/>
    <w:basedOn w:val="Nivel4"/>
    <w:link w:val="Nivel5Char"/>
    <w:qFormat/>
    <w:rsid w:val="005A7373"/>
    <w:pPr>
      <w:numPr>
        <w:ilvl w:val="4"/>
      </w:numPr>
      <w:ind w:left="2496" w:hanging="1080"/>
    </w:pPr>
  </w:style>
  <w:style w:type="paragraph" w:customStyle="1" w:styleId="Ttulo20">
    <w:name w:val="Título2"/>
    <w:basedOn w:val="Normal"/>
    <w:next w:val="Corpodetexto"/>
    <w:uiPriority w:val="99"/>
    <w:rsid w:val="005A7373"/>
    <w:pPr>
      <w:keepNext/>
      <w:suppressAutoHyphens/>
      <w:spacing w:before="240" w:after="120" w:line="276" w:lineRule="auto"/>
      <w:jc w:val="left"/>
    </w:pPr>
    <w:rPr>
      <w:rFonts w:ascii="Arial" w:eastAsia="Microsoft YaHei" w:hAnsi="Arial" w:cs="Mangal"/>
      <w:color w:val="auto"/>
      <w:sz w:val="28"/>
      <w:szCs w:val="28"/>
      <w:lang w:eastAsia="zh-CN"/>
    </w:rPr>
  </w:style>
  <w:style w:type="character" w:customStyle="1" w:styleId="identificador">
    <w:name w:val="identificador"/>
    <w:basedOn w:val="Fontepargpadro"/>
    <w:qFormat/>
    <w:rsid w:val="005A7373"/>
  </w:style>
  <w:style w:type="character" w:customStyle="1" w:styleId="reference">
    <w:name w:val="reference"/>
    <w:rsid w:val="005A7373"/>
    <w:rPr>
      <w:b w:val="0"/>
      <w:bCs w:val="0"/>
      <w:caps w:val="0"/>
      <w:color w:val="FF0000"/>
      <w:sz w:val="19"/>
      <w:szCs w:val="19"/>
    </w:rPr>
  </w:style>
  <w:style w:type="character" w:customStyle="1" w:styleId="identificador6">
    <w:name w:val="identificador6"/>
    <w:basedOn w:val="Fontepargpadro"/>
    <w:rsid w:val="005A7373"/>
  </w:style>
  <w:style w:type="character" w:customStyle="1" w:styleId="WW-CaracteresdeNotadeRodap121">
    <w:name w:val="WW-Caracteres de Nota de Rodapé121"/>
    <w:rsid w:val="005A7373"/>
    <w:rPr>
      <w:vertAlign w:val="superscript"/>
    </w:rPr>
  </w:style>
  <w:style w:type="character" w:customStyle="1" w:styleId="Manoel">
    <w:name w:val="Manoel"/>
    <w:qFormat/>
    <w:rsid w:val="005A7373"/>
    <w:rPr>
      <w:rFonts w:ascii="Arial" w:hAnsi="Arial" w:cs="Arial" w:hint="default"/>
      <w:color w:val="7030A0"/>
      <w:sz w:val="20"/>
    </w:rPr>
  </w:style>
  <w:style w:type="character" w:customStyle="1" w:styleId="WW8Num1z1">
    <w:name w:val="WW8Num1z1"/>
    <w:rsid w:val="005A7373"/>
    <w:rPr>
      <w:rFonts w:ascii="Courier New" w:hAnsi="Courier New" w:cs="Courier New" w:hint="default"/>
    </w:rPr>
  </w:style>
  <w:style w:type="paragraph" w:customStyle="1" w:styleId="artart">
    <w:name w:val="artart"/>
    <w:basedOn w:val="Padro"/>
    <w:rsid w:val="005A7373"/>
    <w:pPr>
      <w:spacing w:before="28" w:after="28" w:line="100" w:lineRule="atLeast"/>
    </w:pPr>
    <w:rPr>
      <w:rFonts w:ascii="Times New Roman" w:eastAsia="Times New Roman" w:hAnsi="Times New Roman"/>
      <w:sz w:val="24"/>
      <w:szCs w:val="24"/>
    </w:rPr>
  </w:style>
  <w:style w:type="character" w:customStyle="1" w:styleId="nfase1">
    <w:name w:val="Ênfase1"/>
    <w:uiPriority w:val="20"/>
    <w:qFormat/>
    <w:rsid w:val="005A7373"/>
    <w:rPr>
      <w:i/>
      <w:iCs/>
    </w:rPr>
  </w:style>
  <w:style w:type="character" w:customStyle="1" w:styleId="highlight">
    <w:name w:val="highlight"/>
    <w:qFormat/>
    <w:rsid w:val="005A7373"/>
  </w:style>
  <w:style w:type="paragraph" w:customStyle="1" w:styleId="Recuodecorpodetexto22">
    <w:name w:val="Recuo de corpo de texto 22"/>
    <w:basedOn w:val="Normal"/>
    <w:rsid w:val="005A7373"/>
    <w:pPr>
      <w:suppressAutoHyphens/>
      <w:spacing w:line="240" w:lineRule="auto"/>
      <w:ind w:firstLine="1985"/>
    </w:pPr>
    <w:rPr>
      <w:rFonts w:ascii="Arial" w:hAnsi="Arial" w:cs="Arial"/>
      <w:color w:val="auto"/>
      <w:sz w:val="24"/>
      <w:szCs w:val="20"/>
      <w:lang w:val="x-none" w:eastAsia="zh-CN"/>
    </w:rPr>
  </w:style>
  <w:style w:type="paragraph" w:customStyle="1" w:styleId="Normal2">
    <w:name w:val="Normal 2"/>
    <w:basedOn w:val="Normal"/>
    <w:rsid w:val="005A7373"/>
    <w:pPr>
      <w:keepLines/>
      <w:tabs>
        <w:tab w:val="left" w:pos="0"/>
      </w:tabs>
      <w:suppressAutoHyphens/>
      <w:spacing w:before="120" w:line="240" w:lineRule="auto"/>
    </w:pPr>
    <w:rPr>
      <w:rFonts w:ascii="Arial" w:hAnsi="Arial" w:cs="Arial"/>
      <w:spacing w:val="10"/>
      <w:sz w:val="18"/>
      <w:szCs w:val="20"/>
      <w:lang w:eastAsia="zh-CN"/>
    </w:rPr>
  </w:style>
  <w:style w:type="paragraph" w:customStyle="1" w:styleId="proposta">
    <w:name w:val="proposta"/>
    <w:basedOn w:val="Normal"/>
    <w:rsid w:val="005A7373"/>
    <w:pPr>
      <w:tabs>
        <w:tab w:val="left" w:pos="0"/>
      </w:tabs>
      <w:suppressAutoHyphens/>
      <w:spacing w:line="240" w:lineRule="auto"/>
    </w:pPr>
    <w:rPr>
      <w:rFonts w:ascii="Arial" w:hAnsi="Arial" w:cs="Arial"/>
      <w:sz w:val="24"/>
      <w:szCs w:val="20"/>
      <w:lang w:val="pt-PT" w:eastAsia="zh-CN"/>
    </w:rPr>
  </w:style>
  <w:style w:type="paragraph" w:customStyle="1" w:styleId="Prefcio1">
    <w:name w:val="Prefácio1"/>
    <w:basedOn w:val="Normal"/>
    <w:rsid w:val="005A7373"/>
    <w:pPr>
      <w:keepLines/>
      <w:tabs>
        <w:tab w:val="left" w:pos="0"/>
      </w:tabs>
      <w:suppressAutoHyphens/>
      <w:spacing w:before="340" w:line="240" w:lineRule="auto"/>
    </w:pPr>
    <w:rPr>
      <w:rFonts w:ascii="Arial" w:hAnsi="Arial" w:cs="Arial"/>
      <w:b/>
      <w:caps/>
      <w:spacing w:val="10"/>
      <w:sz w:val="18"/>
      <w:szCs w:val="20"/>
      <w:lang w:eastAsia="zh-CN"/>
    </w:rPr>
  </w:style>
  <w:style w:type="character" w:customStyle="1" w:styleId="Fontepargpadro7">
    <w:name w:val="Fonte parág. padrão7"/>
    <w:rsid w:val="005A7373"/>
  </w:style>
  <w:style w:type="table" w:customStyle="1" w:styleId="36">
    <w:name w:val="36"/>
    <w:basedOn w:val="Tabelanormal"/>
    <w:tblPr>
      <w:tblStyleRowBandSize w:val="1"/>
      <w:tblStyleColBandSize w:val="1"/>
      <w:tblCellMar>
        <w:left w:w="115" w:type="dxa"/>
        <w:right w:w="115" w:type="dxa"/>
      </w:tblCellMar>
    </w:tblPr>
  </w:style>
  <w:style w:type="table" w:customStyle="1" w:styleId="35">
    <w:name w:val="35"/>
    <w:basedOn w:val="Tabelanormal"/>
    <w:tblPr>
      <w:tblStyleRowBandSize w:val="1"/>
      <w:tblStyleColBandSize w:val="1"/>
      <w:tblCellMar>
        <w:left w:w="115" w:type="dxa"/>
        <w:right w:w="115" w:type="dxa"/>
      </w:tblCellMar>
    </w:tblPr>
  </w:style>
  <w:style w:type="table" w:customStyle="1" w:styleId="34">
    <w:name w:val="34"/>
    <w:basedOn w:val="Tabelanormal"/>
    <w:tblPr>
      <w:tblStyleRowBandSize w:val="1"/>
      <w:tblStyleColBandSize w:val="1"/>
      <w:tblCellMar>
        <w:left w:w="115" w:type="dxa"/>
        <w:right w:w="115" w:type="dxa"/>
      </w:tblCellMar>
    </w:tblPr>
  </w:style>
  <w:style w:type="table" w:customStyle="1" w:styleId="33">
    <w:name w:val="33"/>
    <w:basedOn w:val="Tabelanormal"/>
    <w:tblPr>
      <w:tblStyleRowBandSize w:val="1"/>
      <w:tblStyleColBandSize w:val="1"/>
    </w:tblPr>
  </w:style>
  <w:style w:type="table" w:customStyle="1" w:styleId="32">
    <w:name w:val="32"/>
    <w:basedOn w:val="Tabelanormal"/>
    <w:pPr>
      <w:spacing w:line="240" w:lineRule="auto"/>
    </w:pPr>
    <w:rPr>
      <w:sz w:val="20"/>
      <w:szCs w:val="20"/>
    </w:rPr>
    <w:tblPr>
      <w:tblStyleRowBandSize w:val="1"/>
      <w:tblStyleColBandSize w:val="1"/>
    </w:tblPr>
  </w:style>
  <w:style w:type="table" w:customStyle="1" w:styleId="31">
    <w:name w:val="31"/>
    <w:basedOn w:val="Tabelanormal"/>
    <w:pPr>
      <w:spacing w:line="240" w:lineRule="auto"/>
    </w:pPr>
    <w:rPr>
      <w:sz w:val="20"/>
      <w:szCs w:val="20"/>
    </w:rPr>
    <w:tblPr>
      <w:tblStyleRowBandSize w:val="1"/>
      <w:tblStyleColBandSize w:val="1"/>
    </w:tblPr>
  </w:style>
  <w:style w:type="table" w:customStyle="1" w:styleId="30">
    <w:name w:val="30"/>
    <w:basedOn w:val="Tabelanormal"/>
    <w:pPr>
      <w:spacing w:line="240" w:lineRule="auto"/>
    </w:pPr>
    <w:rPr>
      <w:sz w:val="20"/>
      <w:szCs w:val="20"/>
    </w:rPr>
    <w:tblPr>
      <w:tblStyleRowBandSize w:val="1"/>
      <w:tblStyleColBandSize w:val="1"/>
    </w:tblPr>
  </w:style>
  <w:style w:type="table" w:customStyle="1" w:styleId="29">
    <w:name w:val="29"/>
    <w:basedOn w:val="Tabelanormal"/>
    <w:pPr>
      <w:spacing w:line="240" w:lineRule="auto"/>
    </w:pPr>
    <w:rPr>
      <w:sz w:val="20"/>
      <w:szCs w:val="20"/>
    </w:rPr>
    <w:tblPr>
      <w:tblStyleRowBandSize w:val="1"/>
      <w:tblStyleColBandSize w:val="1"/>
    </w:tblPr>
  </w:style>
  <w:style w:type="table" w:customStyle="1" w:styleId="28">
    <w:name w:val="28"/>
    <w:basedOn w:val="Tabelanormal"/>
    <w:pPr>
      <w:spacing w:line="240" w:lineRule="auto"/>
    </w:pPr>
    <w:rPr>
      <w:sz w:val="20"/>
      <w:szCs w:val="20"/>
    </w:rPr>
    <w:tblPr>
      <w:tblStyleRowBandSize w:val="1"/>
      <w:tblStyleColBandSize w:val="1"/>
    </w:tblPr>
  </w:style>
  <w:style w:type="table" w:customStyle="1" w:styleId="27">
    <w:name w:val="27"/>
    <w:basedOn w:val="Tabelanormal"/>
    <w:pPr>
      <w:spacing w:line="240" w:lineRule="auto"/>
    </w:pPr>
    <w:rPr>
      <w:sz w:val="20"/>
      <w:szCs w:val="20"/>
    </w:rPr>
    <w:tblPr>
      <w:tblStyleRowBandSize w:val="1"/>
      <w:tblStyleColBandSize w:val="1"/>
    </w:tblPr>
  </w:style>
  <w:style w:type="table" w:customStyle="1" w:styleId="26">
    <w:name w:val="26"/>
    <w:basedOn w:val="Tabelanormal"/>
    <w:pPr>
      <w:spacing w:line="240" w:lineRule="auto"/>
    </w:pPr>
    <w:rPr>
      <w:sz w:val="20"/>
      <w:szCs w:val="20"/>
    </w:rPr>
    <w:tblPr>
      <w:tblStyleRowBandSize w:val="1"/>
      <w:tblStyleColBandSize w:val="1"/>
    </w:tblPr>
  </w:style>
  <w:style w:type="table" w:customStyle="1" w:styleId="25">
    <w:name w:val="25"/>
    <w:basedOn w:val="Tabelanormal"/>
    <w:pPr>
      <w:spacing w:line="240" w:lineRule="auto"/>
    </w:pPr>
    <w:rPr>
      <w:sz w:val="20"/>
      <w:szCs w:val="20"/>
    </w:rPr>
    <w:tblPr>
      <w:tblStyleRowBandSize w:val="1"/>
      <w:tblStyleColBandSize w:val="1"/>
    </w:tblPr>
  </w:style>
  <w:style w:type="table" w:customStyle="1" w:styleId="24">
    <w:name w:val="24"/>
    <w:basedOn w:val="Tabelanormal"/>
    <w:pPr>
      <w:spacing w:line="240" w:lineRule="auto"/>
    </w:pPr>
    <w:rPr>
      <w:sz w:val="20"/>
      <w:szCs w:val="20"/>
    </w:rPr>
    <w:tblPr>
      <w:tblStyleRowBandSize w:val="1"/>
      <w:tblStyleColBandSize w:val="1"/>
    </w:tblPr>
  </w:style>
  <w:style w:type="table" w:customStyle="1" w:styleId="23">
    <w:name w:val="23"/>
    <w:basedOn w:val="Tabelanormal"/>
    <w:pPr>
      <w:spacing w:line="240" w:lineRule="auto"/>
    </w:pPr>
    <w:rPr>
      <w:sz w:val="20"/>
      <w:szCs w:val="20"/>
    </w:rPr>
    <w:tblPr>
      <w:tblStyleRowBandSize w:val="1"/>
      <w:tblStyleColBandSize w:val="1"/>
    </w:tblPr>
  </w:style>
  <w:style w:type="table" w:customStyle="1" w:styleId="22">
    <w:name w:val="22"/>
    <w:basedOn w:val="Tabelanormal"/>
    <w:pPr>
      <w:spacing w:line="240" w:lineRule="auto"/>
    </w:pPr>
    <w:rPr>
      <w:sz w:val="20"/>
      <w:szCs w:val="20"/>
    </w:rPr>
    <w:tblPr>
      <w:tblStyleRowBandSize w:val="1"/>
      <w:tblStyleColBandSize w:val="1"/>
    </w:tblPr>
  </w:style>
  <w:style w:type="table" w:customStyle="1" w:styleId="21">
    <w:name w:val="21"/>
    <w:basedOn w:val="Tabelanormal"/>
    <w:pPr>
      <w:spacing w:line="240" w:lineRule="auto"/>
    </w:pPr>
    <w:rPr>
      <w:sz w:val="20"/>
      <w:szCs w:val="20"/>
    </w:rPr>
    <w:tblPr>
      <w:tblStyleRowBandSize w:val="1"/>
      <w:tblStyleColBandSize w:val="1"/>
    </w:tblPr>
  </w:style>
  <w:style w:type="table" w:customStyle="1" w:styleId="20">
    <w:name w:val="20"/>
    <w:basedOn w:val="Tabelanormal"/>
    <w:pPr>
      <w:spacing w:line="240" w:lineRule="auto"/>
    </w:pPr>
    <w:rPr>
      <w:sz w:val="20"/>
      <w:szCs w:val="20"/>
    </w:rPr>
    <w:tblPr>
      <w:tblStyleRowBandSize w:val="1"/>
      <w:tblStyleColBandSize w:val="1"/>
    </w:tblPr>
  </w:style>
  <w:style w:type="table" w:customStyle="1" w:styleId="19">
    <w:name w:val="19"/>
    <w:basedOn w:val="Tabelanormal"/>
    <w:pPr>
      <w:spacing w:line="240" w:lineRule="auto"/>
    </w:pPr>
    <w:rPr>
      <w:sz w:val="20"/>
      <w:szCs w:val="20"/>
    </w:rPr>
    <w:tblPr>
      <w:tblStyleRowBandSize w:val="1"/>
      <w:tblStyleColBandSize w:val="1"/>
    </w:tblPr>
  </w:style>
  <w:style w:type="table" w:customStyle="1" w:styleId="18">
    <w:name w:val="18"/>
    <w:basedOn w:val="Tabelanormal"/>
    <w:pPr>
      <w:spacing w:line="240" w:lineRule="auto"/>
    </w:pPr>
    <w:rPr>
      <w:sz w:val="20"/>
      <w:szCs w:val="20"/>
    </w:rPr>
    <w:tblPr>
      <w:tblStyleRowBandSize w:val="1"/>
      <w:tblStyleColBandSize w:val="1"/>
    </w:tblPr>
  </w:style>
  <w:style w:type="table" w:customStyle="1" w:styleId="17">
    <w:name w:val="17"/>
    <w:basedOn w:val="Tabelanormal"/>
    <w:pPr>
      <w:spacing w:line="240" w:lineRule="auto"/>
    </w:pPr>
    <w:rPr>
      <w:sz w:val="20"/>
      <w:szCs w:val="20"/>
    </w:rPr>
    <w:tblPr>
      <w:tblStyleRowBandSize w:val="1"/>
      <w:tblStyleColBandSize w:val="1"/>
    </w:tblPr>
  </w:style>
  <w:style w:type="table" w:customStyle="1" w:styleId="16">
    <w:name w:val="16"/>
    <w:basedOn w:val="Tabelanormal"/>
    <w:pPr>
      <w:spacing w:line="240" w:lineRule="auto"/>
    </w:pPr>
    <w:rPr>
      <w:sz w:val="20"/>
      <w:szCs w:val="20"/>
    </w:rPr>
    <w:tblPr>
      <w:tblStyleRowBandSize w:val="1"/>
      <w:tblStyleColBandSize w:val="1"/>
    </w:tblPr>
  </w:style>
  <w:style w:type="table" w:customStyle="1" w:styleId="15">
    <w:name w:val="15"/>
    <w:basedOn w:val="Tabelanormal"/>
    <w:tblPr>
      <w:tblStyleRowBandSize w:val="1"/>
      <w:tblStyleColBandSize w:val="1"/>
      <w:tblCellMar>
        <w:left w:w="115" w:type="dxa"/>
        <w:right w:w="115"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character" w:customStyle="1" w:styleId="MenoPendente2">
    <w:name w:val="Menção Pendente2"/>
    <w:basedOn w:val="Fontepargpadro"/>
    <w:uiPriority w:val="99"/>
    <w:semiHidden/>
    <w:unhideWhenUsed/>
    <w:rsid w:val="00B32AB1"/>
    <w:rPr>
      <w:color w:val="605E5C"/>
      <w:shd w:val="clear" w:color="auto" w:fill="E1DFDD"/>
    </w:rPr>
  </w:style>
  <w:style w:type="paragraph" w:styleId="CabealhodoSumrio">
    <w:name w:val="TOC Heading"/>
    <w:basedOn w:val="Ttulo1"/>
    <w:next w:val="Normal"/>
    <w:uiPriority w:val="39"/>
    <w:unhideWhenUsed/>
    <w:qFormat/>
    <w:rsid w:val="00ED17A8"/>
    <w:pPr>
      <w:spacing w:line="259" w:lineRule="auto"/>
      <w:jc w:val="left"/>
      <w:outlineLvl w:val="9"/>
    </w:pPr>
    <w:rPr>
      <w:rFonts w:asciiTheme="majorHAnsi" w:hAnsiTheme="majorHAnsi" w:cstheme="majorBidi"/>
      <w:b w:val="0"/>
      <w:bCs w:val="0"/>
      <w:color w:val="365F91" w:themeColor="accent1" w:themeShade="BF"/>
      <w:sz w:val="32"/>
      <w:szCs w:val="32"/>
    </w:rPr>
  </w:style>
  <w:style w:type="paragraph" w:styleId="Sumrio2">
    <w:name w:val="toc 2"/>
    <w:basedOn w:val="Normal"/>
    <w:next w:val="Normal"/>
    <w:autoRedefine/>
    <w:uiPriority w:val="39"/>
    <w:unhideWhenUsed/>
    <w:rsid w:val="00ED17A8"/>
    <w:pPr>
      <w:spacing w:after="100"/>
      <w:ind w:left="220"/>
    </w:pPr>
  </w:style>
  <w:style w:type="numbering" w:customStyle="1" w:styleId="estiloeditais">
    <w:name w:val="estiloeditais"/>
    <w:uiPriority w:val="99"/>
    <w:rsid w:val="00D530CD"/>
    <w:pPr>
      <w:numPr>
        <w:numId w:val="5"/>
      </w:numPr>
    </w:pPr>
  </w:style>
  <w:style w:type="table" w:customStyle="1" w:styleId="NormalTable00">
    <w:name w:val="Normal Table00"/>
    <w:rsid w:val="00C90FE2"/>
    <w:tblPr>
      <w:tblCellMar>
        <w:top w:w="0" w:type="dxa"/>
        <w:left w:w="0" w:type="dxa"/>
        <w:bottom w:w="0" w:type="dxa"/>
        <w:right w:w="0" w:type="dxa"/>
      </w:tblCellMar>
    </w:tblPr>
  </w:style>
  <w:style w:type="character" w:customStyle="1" w:styleId="normaltextrun">
    <w:name w:val="normaltextrun"/>
    <w:basedOn w:val="Fontepargpadro"/>
    <w:rsid w:val="007E747A"/>
  </w:style>
  <w:style w:type="character" w:customStyle="1" w:styleId="findhit">
    <w:name w:val="findhit"/>
    <w:basedOn w:val="Fontepargpadro"/>
    <w:rsid w:val="007E747A"/>
  </w:style>
  <w:style w:type="character" w:customStyle="1" w:styleId="eop">
    <w:name w:val="eop"/>
    <w:basedOn w:val="Fontepargpadro"/>
    <w:rsid w:val="007E747A"/>
  </w:style>
  <w:style w:type="table" w:customStyle="1" w:styleId="TableNormal1">
    <w:name w:val="Table Normal1"/>
    <w:rsid w:val="006866E1"/>
    <w:tblPr>
      <w:tblCellMar>
        <w:top w:w="0" w:type="dxa"/>
        <w:left w:w="0" w:type="dxa"/>
        <w:bottom w:w="0" w:type="dxa"/>
        <w:right w:w="0" w:type="dxa"/>
      </w:tblCellMar>
    </w:tblPr>
  </w:style>
  <w:style w:type="paragraph" w:customStyle="1" w:styleId="paragraph">
    <w:name w:val="paragraph"/>
    <w:basedOn w:val="Normal"/>
    <w:rsid w:val="00BF1580"/>
    <w:pPr>
      <w:spacing w:before="100" w:beforeAutospacing="1" w:after="100" w:afterAutospacing="1" w:line="240" w:lineRule="auto"/>
      <w:jc w:val="left"/>
    </w:pPr>
    <w:rPr>
      <w:color w:val="auto"/>
      <w:sz w:val="24"/>
      <w:szCs w:val="24"/>
    </w:rPr>
  </w:style>
  <w:style w:type="character" w:customStyle="1" w:styleId="Meno1">
    <w:name w:val="Menção1"/>
    <w:basedOn w:val="Fontepargpadro"/>
    <w:uiPriority w:val="99"/>
    <w:unhideWhenUsed/>
    <w:rsid w:val="005E64BF"/>
    <w:rPr>
      <w:color w:val="2B579A"/>
      <w:shd w:val="clear" w:color="auto" w:fill="E1DFDD"/>
    </w:rPr>
  </w:style>
  <w:style w:type="paragraph" w:styleId="Sumrio5">
    <w:name w:val="toc 5"/>
    <w:basedOn w:val="Normal"/>
    <w:next w:val="Normal"/>
    <w:autoRedefine/>
    <w:uiPriority w:val="39"/>
    <w:unhideWhenUsed/>
    <w:rsid w:val="007403FF"/>
    <w:pPr>
      <w:spacing w:after="100"/>
      <w:ind w:left="880"/>
    </w:pPr>
  </w:style>
  <w:style w:type="character" w:customStyle="1" w:styleId="ui-provider">
    <w:name w:val="ui-provider"/>
    <w:basedOn w:val="Fontepargpadro"/>
    <w:rsid w:val="000F7C44"/>
  </w:style>
  <w:style w:type="character" w:styleId="MenoPendente">
    <w:name w:val="Unresolved Mention"/>
    <w:basedOn w:val="Fontepargpadro"/>
    <w:uiPriority w:val="99"/>
    <w:semiHidden/>
    <w:unhideWhenUsed/>
    <w:rsid w:val="00BC5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1226">
      <w:bodyDiv w:val="1"/>
      <w:marLeft w:val="0"/>
      <w:marRight w:val="0"/>
      <w:marTop w:val="0"/>
      <w:marBottom w:val="0"/>
      <w:divBdr>
        <w:top w:val="none" w:sz="0" w:space="0" w:color="auto"/>
        <w:left w:val="none" w:sz="0" w:space="0" w:color="auto"/>
        <w:bottom w:val="none" w:sz="0" w:space="0" w:color="auto"/>
        <w:right w:val="none" w:sz="0" w:space="0" w:color="auto"/>
      </w:divBdr>
      <w:divsChild>
        <w:div w:id="326446602">
          <w:marLeft w:val="0"/>
          <w:marRight w:val="0"/>
          <w:marTop w:val="0"/>
          <w:marBottom w:val="0"/>
          <w:divBdr>
            <w:top w:val="none" w:sz="0" w:space="0" w:color="auto"/>
            <w:left w:val="none" w:sz="0" w:space="0" w:color="auto"/>
            <w:bottom w:val="none" w:sz="0" w:space="0" w:color="auto"/>
            <w:right w:val="none" w:sz="0" w:space="0" w:color="auto"/>
          </w:divBdr>
        </w:div>
        <w:div w:id="618410612">
          <w:marLeft w:val="0"/>
          <w:marRight w:val="0"/>
          <w:marTop w:val="0"/>
          <w:marBottom w:val="0"/>
          <w:divBdr>
            <w:top w:val="none" w:sz="0" w:space="0" w:color="auto"/>
            <w:left w:val="none" w:sz="0" w:space="0" w:color="auto"/>
            <w:bottom w:val="none" w:sz="0" w:space="0" w:color="auto"/>
            <w:right w:val="none" w:sz="0" w:space="0" w:color="auto"/>
          </w:divBdr>
        </w:div>
        <w:div w:id="1107165242">
          <w:marLeft w:val="0"/>
          <w:marRight w:val="0"/>
          <w:marTop w:val="0"/>
          <w:marBottom w:val="0"/>
          <w:divBdr>
            <w:top w:val="none" w:sz="0" w:space="0" w:color="auto"/>
            <w:left w:val="none" w:sz="0" w:space="0" w:color="auto"/>
            <w:bottom w:val="none" w:sz="0" w:space="0" w:color="auto"/>
            <w:right w:val="none" w:sz="0" w:space="0" w:color="auto"/>
          </w:divBdr>
        </w:div>
        <w:div w:id="1158767077">
          <w:marLeft w:val="0"/>
          <w:marRight w:val="0"/>
          <w:marTop w:val="0"/>
          <w:marBottom w:val="0"/>
          <w:divBdr>
            <w:top w:val="none" w:sz="0" w:space="0" w:color="auto"/>
            <w:left w:val="none" w:sz="0" w:space="0" w:color="auto"/>
            <w:bottom w:val="none" w:sz="0" w:space="0" w:color="auto"/>
            <w:right w:val="none" w:sz="0" w:space="0" w:color="auto"/>
          </w:divBdr>
        </w:div>
      </w:divsChild>
    </w:div>
    <w:div w:id="322778865">
      <w:bodyDiv w:val="1"/>
      <w:marLeft w:val="0"/>
      <w:marRight w:val="0"/>
      <w:marTop w:val="0"/>
      <w:marBottom w:val="0"/>
      <w:divBdr>
        <w:top w:val="none" w:sz="0" w:space="0" w:color="auto"/>
        <w:left w:val="none" w:sz="0" w:space="0" w:color="auto"/>
        <w:bottom w:val="none" w:sz="0" w:space="0" w:color="auto"/>
        <w:right w:val="none" w:sz="0" w:space="0" w:color="auto"/>
      </w:divBdr>
    </w:div>
    <w:div w:id="604970219">
      <w:bodyDiv w:val="1"/>
      <w:marLeft w:val="0"/>
      <w:marRight w:val="0"/>
      <w:marTop w:val="0"/>
      <w:marBottom w:val="0"/>
      <w:divBdr>
        <w:top w:val="none" w:sz="0" w:space="0" w:color="auto"/>
        <w:left w:val="none" w:sz="0" w:space="0" w:color="auto"/>
        <w:bottom w:val="none" w:sz="0" w:space="0" w:color="auto"/>
        <w:right w:val="none" w:sz="0" w:space="0" w:color="auto"/>
      </w:divBdr>
      <w:divsChild>
        <w:div w:id="106315877">
          <w:marLeft w:val="0"/>
          <w:marRight w:val="0"/>
          <w:marTop w:val="0"/>
          <w:marBottom w:val="0"/>
          <w:divBdr>
            <w:top w:val="none" w:sz="0" w:space="0" w:color="auto"/>
            <w:left w:val="none" w:sz="0" w:space="0" w:color="auto"/>
            <w:bottom w:val="none" w:sz="0" w:space="0" w:color="auto"/>
            <w:right w:val="none" w:sz="0" w:space="0" w:color="auto"/>
          </w:divBdr>
        </w:div>
        <w:div w:id="110780565">
          <w:marLeft w:val="0"/>
          <w:marRight w:val="0"/>
          <w:marTop w:val="0"/>
          <w:marBottom w:val="0"/>
          <w:divBdr>
            <w:top w:val="none" w:sz="0" w:space="0" w:color="auto"/>
            <w:left w:val="none" w:sz="0" w:space="0" w:color="auto"/>
            <w:bottom w:val="none" w:sz="0" w:space="0" w:color="auto"/>
            <w:right w:val="none" w:sz="0" w:space="0" w:color="auto"/>
          </w:divBdr>
        </w:div>
        <w:div w:id="224072683">
          <w:marLeft w:val="0"/>
          <w:marRight w:val="0"/>
          <w:marTop w:val="0"/>
          <w:marBottom w:val="0"/>
          <w:divBdr>
            <w:top w:val="none" w:sz="0" w:space="0" w:color="auto"/>
            <w:left w:val="none" w:sz="0" w:space="0" w:color="auto"/>
            <w:bottom w:val="none" w:sz="0" w:space="0" w:color="auto"/>
            <w:right w:val="none" w:sz="0" w:space="0" w:color="auto"/>
          </w:divBdr>
        </w:div>
        <w:div w:id="277957497">
          <w:marLeft w:val="0"/>
          <w:marRight w:val="0"/>
          <w:marTop w:val="0"/>
          <w:marBottom w:val="0"/>
          <w:divBdr>
            <w:top w:val="none" w:sz="0" w:space="0" w:color="auto"/>
            <w:left w:val="none" w:sz="0" w:space="0" w:color="auto"/>
            <w:bottom w:val="none" w:sz="0" w:space="0" w:color="auto"/>
            <w:right w:val="none" w:sz="0" w:space="0" w:color="auto"/>
          </w:divBdr>
        </w:div>
        <w:div w:id="355735067">
          <w:marLeft w:val="0"/>
          <w:marRight w:val="0"/>
          <w:marTop w:val="0"/>
          <w:marBottom w:val="0"/>
          <w:divBdr>
            <w:top w:val="none" w:sz="0" w:space="0" w:color="auto"/>
            <w:left w:val="none" w:sz="0" w:space="0" w:color="auto"/>
            <w:bottom w:val="none" w:sz="0" w:space="0" w:color="auto"/>
            <w:right w:val="none" w:sz="0" w:space="0" w:color="auto"/>
          </w:divBdr>
        </w:div>
        <w:div w:id="489832210">
          <w:marLeft w:val="0"/>
          <w:marRight w:val="0"/>
          <w:marTop w:val="0"/>
          <w:marBottom w:val="0"/>
          <w:divBdr>
            <w:top w:val="none" w:sz="0" w:space="0" w:color="auto"/>
            <w:left w:val="none" w:sz="0" w:space="0" w:color="auto"/>
            <w:bottom w:val="none" w:sz="0" w:space="0" w:color="auto"/>
            <w:right w:val="none" w:sz="0" w:space="0" w:color="auto"/>
          </w:divBdr>
        </w:div>
        <w:div w:id="514272479">
          <w:marLeft w:val="0"/>
          <w:marRight w:val="0"/>
          <w:marTop w:val="0"/>
          <w:marBottom w:val="0"/>
          <w:divBdr>
            <w:top w:val="none" w:sz="0" w:space="0" w:color="auto"/>
            <w:left w:val="none" w:sz="0" w:space="0" w:color="auto"/>
            <w:bottom w:val="none" w:sz="0" w:space="0" w:color="auto"/>
            <w:right w:val="none" w:sz="0" w:space="0" w:color="auto"/>
          </w:divBdr>
        </w:div>
        <w:div w:id="601882748">
          <w:marLeft w:val="0"/>
          <w:marRight w:val="0"/>
          <w:marTop w:val="0"/>
          <w:marBottom w:val="0"/>
          <w:divBdr>
            <w:top w:val="none" w:sz="0" w:space="0" w:color="auto"/>
            <w:left w:val="none" w:sz="0" w:space="0" w:color="auto"/>
            <w:bottom w:val="none" w:sz="0" w:space="0" w:color="auto"/>
            <w:right w:val="none" w:sz="0" w:space="0" w:color="auto"/>
          </w:divBdr>
        </w:div>
        <w:div w:id="770854049">
          <w:marLeft w:val="0"/>
          <w:marRight w:val="0"/>
          <w:marTop w:val="0"/>
          <w:marBottom w:val="0"/>
          <w:divBdr>
            <w:top w:val="none" w:sz="0" w:space="0" w:color="auto"/>
            <w:left w:val="none" w:sz="0" w:space="0" w:color="auto"/>
            <w:bottom w:val="none" w:sz="0" w:space="0" w:color="auto"/>
            <w:right w:val="none" w:sz="0" w:space="0" w:color="auto"/>
          </w:divBdr>
        </w:div>
        <w:div w:id="1062561716">
          <w:marLeft w:val="0"/>
          <w:marRight w:val="0"/>
          <w:marTop w:val="0"/>
          <w:marBottom w:val="0"/>
          <w:divBdr>
            <w:top w:val="none" w:sz="0" w:space="0" w:color="auto"/>
            <w:left w:val="none" w:sz="0" w:space="0" w:color="auto"/>
            <w:bottom w:val="none" w:sz="0" w:space="0" w:color="auto"/>
            <w:right w:val="none" w:sz="0" w:space="0" w:color="auto"/>
          </w:divBdr>
        </w:div>
        <w:div w:id="1603299463">
          <w:marLeft w:val="0"/>
          <w:marRight w:val="0"/>
          <w:marTop w:val="0"/>
          <w:marBottom w:val="0"/>
          <w:divBdr>
            <w:top w:val="none" w:sz="0" w:space="0" w:color="auto"/>
            <w:left w:val="none" w:sz="0" w:space="0" w:color="auto"/>
            <w:bottom w:val="none" w:sz="0" w:space="0" w:color="auto"/>
            <w:right w:val="none" w:sz="0" w:space="0" w:color="auto"/>
          </w:divBdr>
        </w:div>
        <w:div w:id="1730768596">
          <w:marLeft w:val="0"/>
          <w:marRight w:val="0"/>
          <w:marTop w:val="0"/>
          <w:marBottom w:val="0"/>
          <w:divBdr>
            <w:top w:val="none" w:sz="0" w:space="0" w:color="auto"/>
            <w:left w:val="none" w:sz="0" w:space="0" w:color="auto"/>
            <w:bottom w:val="none" w:sz="0" w:space="0" w:color="auto"/>
            <w:right w:val="none" w:sz="0" w:space="0" w:color="auto"/>
          </w:divBdr>
        </w:div>
        <w:div w:id="1960985522">
          <w:marLeft w:val="0"/>
          <w:marRight w:val="0"/>
          <w:marTop w:val="0"/>
          <w:marBottom w:val="0"/>
          <w:divBdr>
            <w:top w:val="none" w:sz="0" w:space="0" w:color="auto"/>
            <w:left w:val="none" w:sz="0" w:space="0" w:color="auto"/>
            <w:bottom w:val="none" w:sz="0" w:space="0" w:color="auto"/>
            <w:right w:val="none" w:sz="0" w:space="0" w:color="auto"/>
          </w:divBdr>
        </w:div>
      </w:divsChild>
    </w:div>
    <w:div w:id="713500917">
      <w:bodyDiv w:val="1"/>
      <w:marLeft w:val="0"/>
      <w:marRight w:val="0"/>
      <w:marTop w:val="0"/>
      <w:marBottom w:val="0"/>
      <w:divBdr>
        <w:top w:val="none" w:sz="0" w:space="0" w:color="auto"/>
        <w:left w:val="none" w:sz="0" w:space="0" w:color="auto"/>
        <w:bottom w:val="none" w:sz="0" w:space="0" w:color="auto"/>
        <w:right w:val="none" w:sz="0" w:space="0" w:color="auto"/>
      </w:divBdr>
      <w:divsChild>
        <w:div w:id="39328565">
          <w:marLeft w:val="0"/>
          <w:marRight w:val="0"/>
          <w:marTop w:val="0"/>
          <w:marBottom w:val="0"/>
          <w:divBdr>
            <w:top w:val="none" w:sz="0" w:space="0" w:color="auto"/>
            <w:left w:val="none" w:sz="0" w:space="0" w:color="auto"/>
            <w:bottom w:val="none" w:sz="0" w:space="0" w:color="auto"/>
            <w:right w:val="none" w:sz="0" w:space="0" w:color="auto"/>
          </w:divBdr>
        </w:div>
        <w:div w:id="1192767125">
          <w:marLeft w:val="0"/>
          <w:marRight w:val="0"/>
          <w:marTop w:val="0"/>
          <w:marBottom w:val="0"/>
          <w:divBdr>
            <w:top w:val="none" w:sz="0" w:space="0" w:color="auto"/>
            <w:left w:val="none" w:sz="0" w:space="0" w:color="auto"/>
            <w:bottom w:val="none" w:sz="0" w:space="0" w:color="auto"/>
            <w:right w:val="none" w:sz="0" w:space="0" w:color="auto"/>
          </w:divBdr>
        </w:div>
        <w:div w:id="1616130687">
          <w:marLeft w:val="0"/>
          <w:marRight w:val="0"/>
          <w:marTop w:val="0"/>
          <w:marBottom w:val="0"/>
          <w:divBdr>
            <w:top w:val="none" w:sz="0" w:space="0" w:color="auto"/>
            <w:left w:val="none" w:sz="0" w:space="0" w:color="auto"/>
            <w:bottom w:val="none" w:sz="0" w:space="0" w:color="auto"/>
            <w:right w:val="none" w:sz="0" w:space="0" w:color="auto"/>
          </w:divBdr>
        </w:div>
        <w:div w:id="1881942416">
          <w:marLeft w:val="0"/>
          <w:marRight w:val="0"/>
          <w:marTop w:val="0"/>
          <w:marBottom w:val="0"/>
          <w:divBdr>
            <w:top w:val="none" w:sz="0" w:space="0" w:color="auto"/>
            <w:left w:val="none" w:sz="0" w:space="0" w:color="auto"/>
            <w:bottom w:val="none" w:sz="0" w:space="0" w:color="auto"/>
            <w:right w:val="none" w:sz="0" w:space="0" w:color="auto"/>
          </w:divBdr>
        </w:div>
        <w:div w:id="1918661086">
          <w:marLeft w:val="0"/>
          <w:marRight w:val="0"/>
          <w:marTop w:val="0"/>
          <w:marBottom w:val="0"/>
          <w:divBdr>
            <w:top w:val="none" w:sz="0" w:space="0" w:color="auto"/>
            <w:left w:val="none" w:sz="0" w:space="0" w:color="auto"/>
            <w:bottom w:val="none" w:sz="0" w:space="0" w:color="auto"/>
            <w:right w:val="none" w:sz="0" w:space="0" w:color="auto"/>
          </w:divBdr>
        </w:div>
      </w:divsChild>
    </w:div>
    <w:div w:id="1002045678">
      <w:bodyDiv w:val="1"/>
      <w:marLeft w:val="0"/>
      <w:marRight w:val="0"/>
      <w:marTop w:val="0"/>
      <w:marBottom w:val="0"/>
      <w:divBdr>
        <w:top w:val="none" w:sz="0" w:space="0" w:color="auto"/>
        <w:left w:val="none" w:sz="0" w:space="0" w:color="auto"/>
        <w:bottom w:val="none" w:sz="0" w:space="0" w:color="auto"/>
        <w:right w:val="none" w:sz="0" w:space="0" w:color="auto"/>
      </w:divBdr>
      <w:divsChild>
        <w:div w:id="1275331250">
          <w:marLeft w:val="0"/>
          <w:marRight w:val="0"/>
          <w:marTop w:val="0"/>
          <w:marBottom w:val="0"/>
          <w:divBdr>
            <w:top w:val="none" w:sz="0" w:space="0" w:color="auto"/>
            <w:left w:val="none" w:sz="0" w:space="0" w:color="auto"/>
            <w:bottom w:val="none" w:sz="0" w:space="0" w:color="auto"/>
            <w:right w:val="none" w:sz="0" w:space="0" w:color="auto"/>
          </w:divBdr>
        </w:div>
        <w:div w:id="1310089705">
          <w:marLeft w:val="0"/>
          <w:marRight w:val="0"/>
          <w:marTop w:val="0"/>
          <w:marBottom w:val="0"/>
          <w:divBdr>
            <w:top w:val="none" w:sz="0" w:space="0" w:color="auto"/>
            <w:left w:val="none" w:sz="0" w:space="0" w:color="auto"/>
            <w:bottom w:val="none" w:sz="0" w:space="0" w:color="auto"/>
            <w:right w:val="none" w:sz="0" w:space="0" w:color="auto"/>
          </w:divBdr>
        </w:div>
        <w:div w:id="2029211622">
          <w:marLeft w:val="0"/>
          <w:marRight w:val="0"/>
          <w:marTop w:val="0"/>
          <w:marBottom w:val="0"/>
          <w:divBdr>
            <w:top w:val="none" w:sz="0" w:space="0" w:color="auto"/>
            <w:left w:val="none" w:sz="0" w:space="0" w:color="auto"/>
            <w:bottom w:val="none" w:sz="0" w:space="0" w:color="auto"/>
            <w:right w:val="none" w:sz="0" w:space="0" w:color="auto"/>
          </w:divBdr>
        </w:div>
      </w:divsChild>
    </w:div>
    <w:div w:id="1012531280">
      <w:bodyDiv w:val="1"/>
      <w:marLeft w:val="0"/>
      <w:marRight w:val="0"/>
      <w:marTop w:val="0"/>
      <w:marBottom w:val="0"/>
      <w:divBdr>
        <w:top w:val="none" w:sz="0" w:space="0" w:color="auto"/>
        <w:left w:val="none" w:sz="0" w:space="0" w:color="auto"/>
        <w:bottom w:val="none" w:sz="0" w:space="0" w:color="auto"/>
        <w:right w:val="none" w:sz="0" w:space="0" w:color="auto"/>
      </w:divBdr>
      <w:divsChild>
        <w:div w:id="264848165">
          <w:marLeft w:val="0"/>
          <w:marRight w:val="0"/>
          <w:marTop w:val="0"/>
          <w:marBottom w:val="0"/>
          <w:divBdr>
            <w:top w:val="none" w:sz="0" w:space="0" w:color="auto"/>
            <w:left w:val="none" w:sz="0" w:space="0" w:color="auto"/>
            <w:bottom w:val="none" w:sz="0" w:space="0" w:color="auto"/>
            <w:right w:val="none" w:sz="0" w:space="0" w:color="auto"/>
          </w:divBdr>
        </w:div>
        <w:div w:id="483013972">
          <w:marLeft w:val="0"/>
          <w:marRight w:val="0"/>
          <w:marTop w:val="0"/>
          <w:marBottom w:val="0"/>
          <w:divBdr>
            <w:top w:val="none" w:sz="0" w:space="0" w:color="auto"/>
            <w:left w:val="none" w:sz="0" w:space="0" w:color="auto"/>
            <w:bottom w:val="none" w:sz="0" w:space="0" w:color="auto"/>
            <w:right w:val="none" w:sz="0" w:space="0" w:color="auto"/>
          </w:divBdr>
        </w:div>
        <w:div w:id="579875614">
          <w:marLeft w:val="0"/>
          <w:marRight w:val="0"/>
          <w:marTop w:val="0"/>
          <w:marBottom w:val="0"/>
          <w:divBdr>
            <w:top w:val="none" w:sz="0" w:space="0" w:color="auto"/>
            <w:left w:val="none" w:sz="0" w:space="0" w:color="auto"/>
            <w:bottom w:val="none" w:sz="0" w:space="0" w:color="auto"/>
            <w:right w:val="none" w:sz="0" w:space="0" w:color="auto"/>
          </w:divBdr>
        </w:div>
        <w:div w:id="605425777">
          <w:marLeft w:val="0"/>
          <w:marRight w:val="0"/>
          <w:marTop w:val="0"/>
          <w:marBottom w:val="0"/>
          <w:divBdr>
            <w:top w:val="none" w:sz="0" w:space="0" w:color="auto"/>
            <w:left w:val="none" w:sz="0" w:space="0" w:color="auto"/>
            <w:bottom w:val="none" w:sz="0" w:space="0" w:color="auto"/>
            <w:right w:val="none" w:sz="0" w:space="0" w:color="auto"/>
          </w:divBdr>
        </w:div>
        <w:div w:id="767307287">
          <w:marLeft w:val="0"/>
          <w:marRight w:val="0"/>
          <w:marTop w:val="0"/>
          <w:marBottom w:val="0"/>
          <w:divBdr>
            <w:top w:val="none" w:sz="0" w:space="0" w:color="auto"/>
            <w:left w:val="none" w:sz="0" w:space="0" w:color="auto"/>
            <w:bottom w:val="none" w:sz="0" w:space="0" w:color="auto"/>
            <w:right w:val="none" w:sz="0" w:space="0" w:color="auto"/>
          </w:divBdr>
        </w:div>
        <w:div w:id="1062020260">
          <w:marLeft w:val="0"/>
          <w:marRight w:val="0"/>
          <w:marTop w:val="0"/>
          <w:marBottom w:val="0"/>
          <w:divBdr>
            <w:top w:val="none" w:sz="0" w:space="0" w:color="auto"/>
            <w:left w:val="none" w:sz="0" w:space="0" w:color="auto"/>
            <w:bottom w:val="none" w:sz="0" w:space="0" w:color="auto"/>
            <w:right w:val="none" w:sz="0" w:space="0" w:color="auto"/>
          </w:divBdr>
        </w:div>
        <w:div w:id="1099446020">
          <w:marLeft w:val="0"/>
          <w:marRight w:val="0"/>
          <w:marTop w:val="0"/>
          <w:marBottom w:val="0"/>
          <w:divBdr>
            <w:top w:val="none" w:sz="0" w:space="0" w:color="auto"/>
            <w:left w:val="none" w:sz="0" w:space="0" w:color="auto"/>
            <w:bottom w:val="none" w:sz="0" w:space="0" w:color="auto"/>
            <w:right w:val="none" w:sz="0" w:space="0" w:color="auto"/>
          </w:divBdr>
        </w:div>
        <w:div w:id="1222599479">
          <w:marLeft w:val="0"/>
          <w:marRight w:val="0"/>
          <w:marTop w:val="0"/>
          <w:marBottom w:val="0"/>
          <w:divBdr>
            <w:top w:val="none" w:sz="0" w:space="0" w:color="auto"/>
            <w:left w:val="none" w:sz="0" w:space="0" w:color="auto"/>
            <w:bottom w:val="none" w:sz="0" w:space="0" w:color="auto"/>
            <w:right w:val="none" w:sz="0" w:space="0" w:color="auto"/>
          </w:divBdr>
        </w:div>
        <w:div w:id="1478959136">
          <w:marLeft w:val="0"/>
          <w:marRight w:val="0"/>
          <w:marTop w:val="0"/>
          <w:marBottom w:val="0"/>
          <w:divBdr>
            <w:top w:val="none" w:sz="0" w:space="0" w:color="auto"/>
            <w:left w:val="none" w:sz="0" w:space="0" w:color="auto"/>
            <w:bottom w:val="none" w:sz="0" w:space="0" w:color="auto"/>
            <w:right w:val="none" w:sz="0" w:space="0" w:color="auto"/>
          </w:divBdr>
        </w:div>
        <w:div w:id="1560823401">
          <w:marLeft w:val="0"/>
          <w:marRight w:val="0"/>
          <w:marTop w:val="0"/>
          <w:marBottom w:val="0"/>
          <w:divBdr>
            <w:top w:val="none" w:sz="0" w:space="0" w:color="auto"/>
            <w:left w:val="none" w:sz="0" w:space="0" w:color="auto"/>
            <w:bottom w:val="none" w:sz="0" w:space="0" w:color="auto"/>
            <w:right w:val="none" w:sz="0" w:space="0" w:color="auto"/>
          </w:divBdr>
        </w:div>
        <w:div w:id="1785346366">
          <w:marLeft w:val="0"/>
          <w:marRight w:val="0"/>
          <w:marTop w:val="0"/>
          <w:marBottom w:val="0"/>
          <w:divBdr>
            <w:top w:val="none" w:sz="0" w:space="0" w:color="auto"/>
            <w:left w:val="none" w:sz="0" w:space="0" w:color="auto"/>
            <w:bottom w:val="none" w:sz="0" w:space="0" w:color="auto"/>
            <w:right w:val="none" w:sz="0" w:space="0" w:color="auto"/>
          </w:divBdr>
        </w:div>
        <w:div w:id="1889022999">
          <w:marLeft w:val="0"/>
          <w:marRight w:val="0"/>
          <w:marTop w:val="0"/>
          <w:marBottom w:val="0"/>
          <w:divBdr>
            <w:top w:val="none" w:sz="0" w:space="0" w:color="auto"/>
            <w:left w:val="none" w:sz="0" w:space="0" w:color="auto"/>
            <w:bottom w:val="none" w:sz="0" w:space="0" w:color="auto"/>
            <w:right w:val="none" w:sz="0" w:space="0" w:color="auto"/>
          </w:divBdr>
        </w:div>
        <w:div w:id="1908300856">
          <w:marLeft w:val="0"/>
          <w:marRight w:val="0"/>
          <w:marTop w:val="0"/>
          <w:marBottom w:val="0"/>
          <w:divBdr>
            <w:top w:val="none" w:sz="0" w:space="0" w:color="auto"/>
            <w:left w:val="none" w:sz="0" w:space="0" w:color="auto"/>
            <w:bottom w:val="none" w:sz="0" w:space="0" w:color="auto"/>
            <w:right w:val="none" w:sz="0" w:space="0" w:color="auto"/>
          </w:divBdr>
        </w:div>
        <w:div w:id="2040352224">
          <w:marLeft w:val="0"/>
          <w:marRight w:val="0"/>
          <w:marTop w:val="0"/>
          <w:marBottom w:val="0"/>
          <w:divBdr>
            <w:top w:val="none" w:sz="0" w:space="0" w:color="auto"/>
            <w:left w:val="none" w:sz="0" w:space="0" w:color="auto"/>
            <w:bottom w:val="none" w:sz="0" w:space="0" w:color="auto"/>
            <w:right w:val="none" w:sz="0" w:space="0" w:color="auto"/>
          </w:divBdr>
        </w:div>
      </w:divsChild>
    </w:div>
    <w:div w:id="1200359727">
      <w:bodyDiv w:val="1"/>
      <w:marLeft w:val="0"/>
      <w:marRight w:val="0"/>
      <w:marTop w:val="0"/>
      <w:marBottom w:val="0"/>
      <w:divBdr>
        <w:top w:val="none" w:sz="0" w:space="0" w:color="auto"/>
        <w:left w:val="none" w:sz="0" w:space="0" w:color="auto"/>
        <w:bottom w:val="none" w:sz="0" w:space="0" w:color="auto"/>
        <w:right w:val="none" w:sz="0" w:space="0" w:color="auto"/>
      </w:divBdr>
      <w:divsChild>
        <w:div w:id="670566195">
          <w:marLeft w:val="0"/>
          <w:marRight w:val="0"/>
          <w:marTop w:val="0"/>
          <w:marBottom w:val="0"/>
          <w:divBdr>
            <w:top w:val="none" w:sz="0" w:space="0" w:color="auto"/>
            <w:left w:val="none" w:sz="0" w:space="0" w:color="auto"/>
            <w:bottom w:val="none" w:sz="0" w:space="0" w:color="auto"/>
            <w:right w:val="none" w:sz="0" w:space="0" w:color="auto"/>
          </w:divBdr>
        </w:div>
        <w:div w:id="851072714">
          <w:marLeft w:val="0"/>
          <w:marRight w:val="0"/>
          <w:marTop w:val="0"/>
          <w:marBottom w:val="0"/>
          <w:divBdr>
            <w:top w:val="none" w:sz="0" w:space="0" w:color="auto"/>
            <w:left w:val="none" w:sz="0" w:space="0" w:color="auto"/>
            <w:bottom w:val="none" w:sz="0" w:space="0" w:color="auto"/>
            <w:right w:val="none" w:sz="0" w:space="0" w:color="auto"/>
          </w:divBdr>
        </w:div>
      </w:divsChild>
    </w:div>
    <w:div w:id="1549220140">
      <w:bodyDiv w:val="1"/>
      <w:marLeft w:val="0"/>
      <w:marRight w:val="0"/>
      <w:marTop w:val="0"/>
      <w:marBottom w:val="0"/>
      <w:divBdr>
        <w:top w:val="none" w:sz="0" w:space="0" w:color="auto"/>
        <w:left w:val="none" w:sz="0" w:space="0" w:color="auto"/>
        <w:bottom w:val="none" w:sz="0" w:space="0" w:color="auto"/>
        <w:right w:val="none" w:sz="0" w:space="0" w:color="auto"/>
      </w:divBdr>
    </w:div>
    <w:div w:id="2062702999">
      <w:bodyDiv w:val="1"/>
      <w:marLeft w:val="0"/>
      <w:marRight w:val="0"/>
      <w:marTop w:val="0"/>
      <w:marBottom w:val="0"/>
      <w:divBdr>
        <w:top w:val="none" w:sz="0" w:space="0" w:color="auto"/>
        <w:left w:val="none" w:sz="0" w:space="0" w:color="auto"/>
        <w:bottom w:val="none" w:sz="0" w:space="0" w:color="auto"/>
        <w:right w:val="none" w:sz="0" w:space="0" w:color="auto"/>
      </w:divBdr>
      <w:divsChild>
        <w:div w:id="1387026871">
          <w:marLeft w:val="0"/>
          <w:marRight w:val="0"/>
          <w:marTop w:val="0"/>
          <w:marBottom w:val="0"/>
          <w:divBdr>
            <w:top w:val="none" w:sz="0" w:space="0" w:color="auto"/>
            <w:left w:val="none" w:sz="0" w:space="0" w:color="auto"/>
            <w:bottom w:val="none" w:sz="0" w:space="0" w:color="auto"/>
            <w:right w:val="none" w:sz="0" w:space="0" w:color="auto"/>
          </w:divBdr>
          <w:divsChild>
            <w:div w:id="893003614">
              <w:marLeft w:val="0"/>
              <w:marRight w:val="0"/>
              <w:marTop w:val="0"/>
              <w:marBottom w:val="0"/>
              <w:divBdr>
                <w:top w:val="none" w:sz="0" w:space="0" w:color="auto"/>
                <w:left w:val="none" w:sz="0" w:space="0" w:color="auto"/>
                <w:bottom w:val="none" w:sz="0" w:space="0" w:color="auto"/>
                <w:right w:val="none" w:sz="0" w:space="0" w:color="auto"/>
              </w:divBdr>
              <w:divsChild>
                <w:div w:id="661587549">
                  <w:marLeft w:val="0"/>
                  <w:marRight w:val="0"/>
                  <w:marTop w:val="0"/>
                  <w:marBottom w:val="150"/>
                  <w:divBdr>
                    <w:top w:val="none" w:sz="0" w:space="0" w:color="auto"/>
                    <w:left w:val="none" w:sz="0" w:space="0" w:color="auto"/>
                    <w:bottom w:val="none" w:sz="0" w:space="0" w:color="auto"/>
                    <w:right w:val="none" w:sz="0" w:space="0" w:color="auto"/>
                  </w:divBdr>
                  <w:divsChild>
                    <w:div w:id="2074817897">
                      <w:marLeft w:val="-225"/>
                      <w:marRight w:val="-225"/>
                      <w:marTop w:val="0"/>
                      <w:marBottom w:val="0"/>
                      <w:divBdr>
                        <w:top w:val="none" w:sz="0" w:space="0" w:color="auto"/>
                        <w:left w:val="none" w:sz="0" w:space="0" w:color="auto"/>
                        <w:bottom w:val="none" w:sz="0" w:space="0" w:color="auto"/>
                        <w:right w:val="none" w:sz="0" w:space="0" w:color="auto"/>
                      </w:divBdr>
                      <w:divsChild>
                        <w:div w:id="555777596">
                          <w:marLeft w:val="0"/>
                          <w:marRight w:val="0"/>
                          <w:marTop w:val="0"/>
                          <w:marBottom w:val="0"/>
                          <w:divBdr>
                            <w:top w:val="none" w:sz="0" w:space="0" w:color="auto"/>
                            <w:left w:val="none" w:sz="0" w:space="0" w:color="auto"/>
                            <w:bottom w:val="none" w:sz="0" w:space="0" w:color="auto"/>
                            <w:right w:val="none" w:sz="0" w:space="0" w:color="auto"/>
                          </w:divBdr>
                          <w:divsChild>
                            <w:div w:id="208999730">
                              <w:marLeft w:val="0"/>
                              <w:marRight w:val="0"/>
                              <w:marTop w:val="0"/>
                              <w:marBottom w:val="0"/>
                              <w:divBdr>
                                <w:top w:val="none" w:sz="0" w:space="0" w:color="auto"/>
                                <w:left w:val="none" w:sz="0" w:space="0" w:color="auto"/>
                                <w:bottom w:val="none" w:sz="0" w:space="0" w:color="auto"/>
                                <w:right w:val="none" w:sz="0" w:space="0" w:color="auto"/>
                              </w:divBdr>
                              <w:divsChild>
                                <w:div w:id="2006122970">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sChild>
        </w:div>
        <w:div w:id="660235986">
          <w:marLeft w:val="0"/>
          <w:marRight w:val="0"/>
          <w:marTop w:val="0"/>
          <w:marBottom w:val="0"/>
          <w:divBdr>
            <w:top w:val="none" w:sz="0" w:space="0" w:color="auto"/>
            <w:left w:val="none" w:sz="0" w:space="0" w:color="auto"/>
            <w:bottom w:val="none" w:sz="0" w:space="0" w:color="auto"/>
            <w:right w:val="none" w:sz="0" w:space="0" w:color="auto"/>
          </w:divBdr>
          <w:divsChild>
            <w:div w:id="190337861">
              <w:marLeft w:val="0"/>
              <w:marRight w:val="0"/>
              <w:marTop w:val="0"/>
              <w:marBottom w:val="0"/>
              <w:divBdr>
                <w:top w:val="none" w:sz="0" w:space="0" w:color="auto"/>
                <w:left w:val="none" w:sz="0" w:space="0" w:color="auto"/>
                <w:bottom w:val="none" w:sz="0" w:space="0" w:color="auto"/>
                <w:right w:val="none" w:sz="0" w:space="0" w:color="auto"/>
              </w:divBdr>
              <w:divsChild>
                <w:div w:id="1365595956">
                  <w:marLeft w:val="0"/>
                  <w:marRight w:val="0"/>
                  <w:marTop w:val="0"/>
                  <w:marBottom w:val="150"/>
                  <w:divBdr>
                    <w:top w:val="none" w:sz="0" w:space="0" w:color="auto"/>
                    <w:left w:val="none" w:sz="0" w:space="0" w:color="auto"/>
                    <w:bottom w:val="none" w:sz="0" w:space="0" w:color="auto"/>
                    <w:right w:val="none" w:sz="0" w:space="0" w:color="auto"/>
                  </w:divBdr>
                  <w:divsChild>
                    <w:div w:id="1310594041">
                      <w:marLeft w:val="-225"/>
                      <w:marRight w:val="-225"/>
                      <w:marTop w:val="0"/>
                      <w:marBottom w:val="0"/>
                      <w:divBdr>
                        <w:top w:val="none" w:sz="0" w:space="0" w:color="auto"/>
                        <w:left w:val="none" w:sz="0" w:space="0" w:color="auto"/>
                        <w:bottom w:val="none" w:sz="0" w:space="0" w:color="auto"/>
                        <w:right w:val="none" w:sz="0" w:space="0" w:color="auto"/>
                      </w:divBdr>
                      <w:divsChild>
                        <w:div w:id="741483241">
                          <w:marLeft w:val="0"/>
                          <w:marRight w:val="0"/>
                          <w:marTop w:val="0"/>
                          <w:marBottom w:val="0"/>
                          <w:divBdr>
                            <w:top w:val="none" w:sz="0" w:space="0" w:color="auto"/>
                            <w:left w:val="none" w:sz="0" w:space="0" w:color="auto"/>
                            <w:bottom w:val="none" w:sz="0" w:space="0" w:color="auto"/>
                            <w:right w:val="none" w:sz="0" w:space="0" w:color="auto"/>
                          </w:divBdr>
                          <w:divsChild>
                            <w:div w:id="688262086">
                              <w:marLeft w:val="0"/>
                              <w:marRight w:val="0"/>
                              <w:marTop w:val="0"/>
                              <w:marBottom w:val="0"/>
                              <w:divBdr>
                                <w:top w:val="none" w:sz="0" w:space="0" w:color="auto"/>
                                <w:left w:val="none" w:sz="0" w:space="0" w:color="auto"/>
                                <w:bottom w:val="none" w:sz="0" w:space="0" w:color="auto"/>
                                <w:right w:val="none" w:sz="0" w:space="0" w:color="auto"/>
                              </w:divBdr>
                              <w:divsChild>
                                <w:div w:id="18662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3458">
          <w:marLeft w:val="0"/>
          <w:marRight w:val="0"/>
          <w:marTop w:val="0"/>
          <w:marBottom w:val="0"/>
          <w:divBdr>
            <w:top w:val="none" w:sz="0" w:space="0" w:color="auto"/>
            <w:left w:val="none" w:sz="0" w:space="0" w:color="auto"/>
            <w:bottom w:val="none" w:sz="0" w:space="0" w:color="auto"/>
            <w:right w:val="none" w:sz="0" w:space="0" w:color="auto"/>
          </w:divBdr>
          <w:divsChild>
            <w:div w:id="1332566727">
              <w:marLeft w:val="0"/>
              <w:marRight w:val="0"/>
              <w:marTop w:val="0"/>
              <w:marBottom w:val="0"/>
              <w:divBdr>
                <w:top w:val="none" w:sz="0" w:space="0" w:color="auto"/>
                <w:left w:val="none" w:sz="0" w:space="0" w:color="auto"/>
                <w:bottom w:val="none" w:sz="0" w:space="0" w:color="auto"/>
                <w:right w:val="none" w:sz="0" w:space="0" w:color="auto"/>
              </w:divBdr>
              <w:divsChild>
                <w:div w:id="1567296158">
                  <w:marLeft w:val="0"/>
                  <w:marRight w:val="0"/>
                  <w:marTop w:val="0"/>
                  <w:marBottom w:val="150"/>
                  <w:divBdr>
                    <w:top w:val="none" w:sz="0" w:space="0" w:color="auto"/>
                    <w:left w:val="none" w:sz="0" w:space="0" w:color="auto"/>
                    <w:bottom w:val="none" w:sz="0" w:space="0" w:color="auto"/>
                    <w:right w:val="none" w:sz="0" w:space="0" w:color="auto"/>
                  </w:divBdr>
                  <w:divsChild>
                    <w:div w:id="407308981">
                      <w:marLeft w:val="-225"/>
                      <w:marRight w:val="-225"/>
                      <w:marTop w:val="0"/>
                      <w:marBottom w:val="0"/>
                      <w:divBdr>
                        <w:top w:val="none" w:sz="0" w:space="0" w:color="auto"/>
                        <w:left w:val="none" w:sz="0" w:space="0" w:color="auto"/>
                        <w:bottom w:val="none" w:sz="0" w:space="0" w:color="auto"/>
                        <w:right w:val="none" w:sz="0" w:space="0" w:color="auto"/>
                      </w:divBdr>
                      <w:divsChild>
                        <w:div w:id="281615456">
                          <w:marLeft w:val="0"/>
                          <w:marRight w:val="0"/>
                          <w:marTop w:val="0"/>
                          <w:marBottom w:val="0"/>
                          <w:divBdr>
                            <w:top w:val="none" w:sz="0" w:space="0" w:color="auto"/>
                            <w:left w:val="none" w:sz="0" w:space="0" w:color="auto"/>
                            <w:bottom w:val="none" w:sz="0" w:space="0" w:color="auto"/>
                            <w:right w:val="none" w:sz="0" w:space="0" w:color="auto"/>
                          </w:divBdr>
                          <w:divsChild>
                            <w:div w:id="1729109468">
                              <w:marLeft w:val="0"/>
                              <w:marRight w:val="0"/>
                              <w:marTop w:val="0"/>
                              <w:marBottom w:val="0"/>
                              <w:divBdr>
                                <w:top w:val="none" w:sz="0" w:space="0" w:color="auto"/>
                                <w:left w:val="none" w:sz="0" w:space="0" w:color="auto"/>
                                <w:bottom w:val="none" w:sz="0" w:space="0" w:color="auto"/>
                                <w:right w:val="none" w:sz="0" w:space="0" w:color="auto"/>
                              </w:divBdr>
                              <w:divsChild>
                                <w:div w:id="10181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6762">
          <w:marLeft w:val="0"/>
          <w:marRight w:val="0"/>
          <w:marTop w:val="0"/>
          <w:marBottom w:val="0"/>
          <w:divBdr>
            <w:top w:val="none" w:sz="0" w:space="0" w:color="auto"/>
            <w:left w:val="none" w:sz="0" w:space="0" w:color="auto"/>
            <w:bottom w:val="none" w:sz="0" w:space="0" w:color="auto"/>
            <w:right w:val="none" w:sz="0" w:space="0" w:color="auto"/>
          </w:divBdr>
          <w:divsChild>
            <w:div w:id="1805584136">
              <w:marLeft w:val="0"/>
              <w:marRight w:val="0"/>
              <w:marTop w:val="0"/>
              <w:marBottom w:val="0"/>
              <w:divBdr>
                <w:top w:val="none" w:sz="0" w:space="0" w:color="auto"/>
                <w:left w:val="none" w:sz="0" w:space="0" w:color="auto"/>
                <w:bottom w:val="none" w:sz="0" w:space="0" w:color="auto"/>
                <w:right w:val="none" w:sz="0" w:space="0" w:color="auto"/>
              </w:divBdr>
              <w:divsChild>
                <w:div w:id="1868564430">
                  <w:marLeft w:val="0"/>
                  <w:marRight w:val="0"/>
                  <w:marTop w:val="0"/>
                  <w:marBottom w:val="150"/>
                  <w:divBdr>
                    <w:top w:val="none" w:sz="0" w:space="0" w:color="auto"/>
                    <w:left w:val="none" w:sz="0" w:space="0" w:color="auto"/>
                    <w:bottom w:val="none" w:sz="0" w:space="0" w:color="auto"/>
                    <w:right w:val="none" w:sz="0" w:space="0" w:color="auto"/>
                  </w:divBdr>
                  <w:divsChild>
                    <w:div w:id="1423336831">
                      <w:marLeft w:val="-225"/>
                      <w:marRight w:val="-225"/>
                      <w:marTop w:val="0"/>
                      <w:marBottom w:val="0"/>
                      <w:divBdr>
                        <w:top w:val="none" w:sz="0" w:space="0" w:color="auto"/>
                        <w:left w:val="none" w:sz="0" w:space="0" w:color="auto"/>
                        <w:bottom w:val="none" w:sz="0" w:space="0" w:color="auto"/>
                        <w:right w:val="none" w:sz="0" w:space="0" w:color="auto"/>
                      </w:divBdr>
                      <w:divsChild>
                        <w:div w:id="851574966">
                          <w:marLeft w:val="0"/>
                          <w:marRight w:val="0"/>
                          <w:marTop w:val="0"/>
                          <w:marBottom w:val="0"/>
                          <w:divBdr>
                            <w:top w:val="none" w:sz="0" w:space="0" w:color="auto"/>
                            <w:left w:val="none" w:sz="0" w:space="0" w:color="auto"/>
                            <w:bottom w:val="none" w:sz="0" w:space="0" w:color="auto"/>
                            <w:right w:val="none" w:sz="0" w:space="0" w:color="auto"/>
                          </w:divBdr>
                          <w:divsChild>
                            <w:div w:id="1415276706">
                              <w:marLeft w:val="0"/>
                              <w:marRight w:val="0"/>
                              <w:marTop w:val="0"/>
                              <w:marBottom w:val="0"/>
                              <w:divBdr>
                                <w:top w:val="none" w:sz="0" w:space="0" w:color="auto"/>
                                <w:left w:val="none" w:sz="0" w:space="0" w:color="auto"/>
                                <w:bottom w:val="none" w:sz="0" w:space="0" w:color="auto"/>
                                <w:right w:val="none" w:sz="0" w:space="0" w:color="auto"/>
                              </w:divBdr>
                              <w:divsChild>
                                <w:div w:id="2140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20715">
          <w:marLeft w:val="0"/>
          <w:marRight w:val="0"/>
          <w:marTop w:val="0"/>
          <w:marBottom w:val="0"/>
          <w:divBdr>
            <w:top w:val="none" w:sz="0" w:space="0" w:color="auto"/>
            <w:left w:val="none" w:sz="0" w:space="0" w:color="auto"/>
            <w:bottom w:val="none" w:sz="0" w:space="0" w:color="auto"/>
            <w:right w:val="none" w:sz="0" w:space="0" w:color="auto"/>
          </w:divBdr>
          <w:divsChild>
            <w:div w:id="1127313712">
              <w:marLeft w:val="0"/>
              <w:marRight w:val="0"/>
              <w:marTop w:val="0"/>
              <w:marBottom w:val="0"/>
              <w:divBdr>
                <w:top w:val="none" w:sz="0" w:space="0" w:color="auto"/>
                <w:left w:val="none" w:sz="0" w:space="0" w:color="auto"/>
                <w:bottom w:val="none" w:sz="0" w:space="0" w:color="auto"/>
                <w:right w:val="none" w:sz="0" w:space="0" w:color="auto"/>
              </w:divBdr>
              <w:divsChild>
                <w:div w:id="466047607">
                  <w:marLeft w:val="0"/>
                  <w:marRight w:val="0"/>
                  <w:marTop w:val="0"/>
                  <w:marBottom w:val="150"/>
                  <w:divBdr>
                    <w:top w:val="none" w:sz="0" w:space="0" w:color="auto"/>
                    <w:left w:val="none" w:sz="0" w:space="0" w:color="auto"/>
                    <w:bottom w:val="none" w:sz="0" w:space="0" w:color="auto"/>
                    <w:right w:val="none" w:sz="0" w:space="0" w:color="auto"/>
                  </w:divBdr>
                  <w:divsChild>
                    <w:div w:id="2023049408">
                      <w:marLeft w:val="-225"/>
                      <w:marRight w:val="-225"/>
                      <w:marTop w:val="0"/>
                      <w:marBottom w:val="0"/>
                      <w:divBdr>
                        <w:top w:val="none" w:sz="0" w:space="0" w:color="auto"/>
                        <w:left w:val="none" w:sz="0" w:space="0" w:color="auto"/>
                        <w:bottom w:val="none" w:sz="0" w:space="0" w:color="auto"/>
                        <w:right w:val="none" w:sz="0" w:space="0" w:color="auto"/>
                      </w:divBdr>
                      <w:divsChild>
                        <w:div w:id="906450406">
                          <w:marLeft w:val="0"/>
                          <w:marRight w:val="0"/>
                          <w:marTop w:val="0"/>
                          <w:marBottom w:val="0"/>
                          <w:divBdr>
                            <w:top w:val="none" w:sz="0" w:space="0" w:color="auto"/>
                            <w:left w:val="none" w:sz="0" w:space="0" w:color="auto"/>
                            <w:bottom w:val="none" w:sz="0" w:space="0" w:color="auto"/>
                            <w:right w:val="none" w:sz="0" w:space="0" w:color="auto"/>
                          </w:divBdr>
                          <w:divsChild>
                            <w:div w:id="1864635932">
                              <w:marLeft w:val="0"/>
                              <w:marRight w:val="0"/>
                              <w:marTop w:val="0"/>
                              <w:marBottom w:val="0"/>
                              <w:divBdr>
                                <w:top w:val="none" w:sz="0" w:space="0" w:color="auto"/>
                                <w:left w:val="none" w:sz="0" w:space="0" w:color="auto"/>
                                <w:bottom w:val="none" w:sz="0" w:space="0" w:color="auto"/>
                                <w:right w:val="none" w:sz="0" w:space="0" w:color="auto"/>
                              </w:divBdr>
                              <w:divsChild>
                                <w:div w:id="12473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7209">
          <w:marLeft w:val="0"/>
          <w:marRight w:val="0"/>
          <w:marTop w:val="0"/>
          <w:marBottom w:val="0"/>
          <w:divBdr>
            <w:top w:val="none" w:sz="0" w:space="0" w:color="auto"/>
            <w:left w:val="none" w:sz="0" w:space="0" w:color="auto"/>
            <w:bottom w:val="none" w:sz="0" w:space="0" w:color="auto"/>
            <w:right w:val="none" w:sz="0" w:space="0" w:color="auto"/>
          </w:divBdr>
          <w:divsChild>
            <w:div w:id="1235820176">
              <w:marLeft w:val="0"/>
              <w:marRight w:val="0"/>
              <w:marTop w:val="0"/>
              <w:marBottom w:val="0"/>
              <w:divBdr>
                <w:top w:val="none" w:sz="0" w:space="0" w:color="auto"/>
                <w:left w:val="none" w:sz="0" w:space="0" w:color="auto"/>
                <w:bottom w:val="none" w:sz="0" w:space="0" w:color="auto"/>
                <w:right w:val="none" w:sz="0" w:space="0" w:color="auto"/>
              </w:divBdr>
              <w:divsChild>
                <w:div w:id="849640465">
                  <w:marLeft w:val="0"/>
                  <w:marRight w:val="0"/>
                  <w:marTop w:val="0"/>
                  <w:marBottom w:val="150"/>
                  <w:divBdr>
                    <w:top w:val="none" w:sz="0" w:space="0" w:color="auto"/>
                    <w:left w:val="none" w:sz="0" w:space="0" w:color="auto"/>
                    <w:bottom w:val="none" w:sz="0" w:space="0" w:color="auto"/>
                    <w:right w:val="none" w:sz="0" w:space="0" w:color="auto"/>
                  </w:divBdr>
                  <w:divsChild>
                    <w:div w:id="256448291">
                      <w:marLeft w:val="-225"/>
                      <w:marRight w:val="-225"/>
                      <w:marTop w:val="0"/>
                      <w:marBottom w:val="0"/>
                      <w:divBdr>
                        <w:top w:val="none" w:sz="0" w:space="0" w:color="auto"/>
                        <w:left w:val="none" w:sz="0" w:space="0" w:color="auto"/>
                        <w:bottom w:val="none" w:sz="0" w:space="0" w:color="auto"/>
                        <w:right w:val="none" w:sz="0" w:space="0" w:color="auto"/>
                      </w:divBdr>
                      <w:divsChild>
                        <w:div w:id="1100905895">
                          <w:marLeft w:val="0"/>
                          <w:marRight w:val="0"/>
                          <w:marTop w:val="0"/>
                          <w:marBottom w:val="0"/>
                          <w:divBdr>
                            <w:top w:val="none" w:sz="0" w:space="0" w:color="auto"/>
                            <w:left w:val="none" w:sz="0" w:space="0" w:color="auto"/>
                            <w:bottom w:val="none" w:sz="0" w:space="0" w:color="auto"/>
                            <w:right w:val="none" w:sz="0" w:space="0" w:color="auto"/>
                          </w:divBdr>
                          <w:divsChild>
                            <w:div w:id="69500625">
                              <w:marLeft w:val="0"/>
                              <w:marRight w:val="0"/>
                              <w:marTop w:val="0"/>
                              <w:marBottom w:val="0"/>
                              <w:divBdr>
                                <w:top w:val="none" w:sz="0" w:space="0" w:color="auto"/>
                                <w:left w:val="none" w:sz="0" w:space="0" w:color="auto"/>
                                <w:bottom w:val="none" w:sz="0" w:space="0" w:color="auto"/>
                                <w:right w:val="none" w:sz="0" w:space="0" w:color="auto"/>
                              </w:divBdr>
                              <w:divsChild>
                                <w:div w:id="1800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066446">
          <w:marLeft w:val="0"/>
          <w:marRight w:val="0"/>
          <w:marTop w:val="0"/>
          <w:marBottom w:val="0"/>
          <w:divBdr>
            <w:top w:val="none" w:sz="0" w:space="0" w:color="auto"/>
            <w:left w:val="none" w:sz="0" w:space="0" w:color="auto"/>
            <w:bottom w:val="none" w:sz="0" w:space="0" w:color="auto"/>
            <w:right w:val="none" w:sz="0" w:space="0" w:color="auto"/>
          </w:divBdr>
          <w:divsChild>
            <w:div w:id="860437692">
              <w:marLeft w:val="0"/>
              <w:marRight w:val="0"/>
              <w:marTop w:val="0"/>
              <w:marBottom w:val="0"/>
              <w:divBdr>
                <w:top w:val="none" w:sz="0" w:space="0" w:color="auto"/>
                <w:left w:val="none" w:sz="0" w:space="0" w:color="auto"/>
                <w:bottom w:val="none" w:sz="0" w:space="0" w:color="auto"/>
                <w:right w:val="none" w:sz="0" w:space="0" w:color="auto"/>
              </w:divBdr>
              <w:divsChild>
                <w:div w:id="659621716">
                  <w:marLeft w:val="0"/>
                  <w:marRight w:val="0"/>
                  <w:marTop w:val="0"/>
                  <w:marBottom w:val="150"/>
                  <w:divBdr>
                    <w:top w:val="none" w:sz="0" w:space="0" w:color="auto"/>
                    <w:left w:val="none" w:sz="0" w:space="0" w:color="auto"/>
                    <w:bottom w:val="none" w:sz="0" w:space="0" w:color="auto"/>
                    <w:right w:val="none" w:sz="0" w:space="0" w:color="auto"/>
                  </w:divBdr>
                  <w:divsChild>
                    <w:div w:id="1844467379">
                      <w:marLeft w:val="-225"/>
                      <w:marRight w:val="-225"/>
                      <w:marTop w:val="0"/>
                      <w:marBottom w:val="0"/>
                      <w:divBdr>
                        <w:top w:val="none" w:sz="0" w:space="0" w:color="auto"/>
                        <w:left w:val="none" w:sz="0" w:space="0" w:color="auto"/>
                        <w:bottom w:val="none" w:sz="0" w:space="0" w:color="auto"/>
                        <w:right w:val="none" w:sz="0" w:space="0" w:color="auto"/>
                      </w:divBdr>
                      <w:divsChild>
                        <w:div w:id="1062217380">
                          <w:marLeft w:val="0"/>
                          <w:marRight w:val="0"/>
                          <w:marTop w:val="0"/>
                          <w:marBottom w:val="0"/>
                          <w:divBdr>
                            <w:top w:val="none" w:sz="0" w:space="0" w:color="auto"/>
                            <w:left w:val="none" w:sz="0" w:space="0" w:color="auto"/>
                            <w:bottom w:val="none" w:sz="0" w:space="0" w:color="auto"/>
                            <w:right w:val="none" w:sz="0" w:space="0" w:color="auto"/>
                          </w:divBdr>
                          <w:divsChild>
                            <w:div w:id="1030032490">
                              <w:marLeft w:val="0"/>
                              <w:marRight w:val="0"/>
                              <w:marTop w:val="0"/>
                              <w:marBottom w:val="0"/>
                              <w:divBdr>
                                <w:top w:val="none" w:sz="0" w:space="0" w:color="auto"/>
                                <w:left w:val="none" w:sz="0" w:space="0" w:color="auto"/>
                                <w:bottom w:val="none" w:sz="0" w:space="0" w:color="auto"/>
                                <w:right w:val="none" w:sz="0" w:space="0" w:color="auto"/>
                              </w:divBdr>
                              <w:divsChild>
                                <w:div w:id="17391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486685">
      <w:bodyDiv w:val="1"/>
      <w:marLeft w:val="0"/>
      <w:marRight w:val="0"/>
      <w:marTop w:val="0"/>
      <w:marBottom w:val="0"/>
      <w:divBdr>
        <w:top w:val="none" w:sz="0" w:space="0" w:color="auto"/>
        <w:left w:val="none" w:sz="0" w:space="0" w:color="auto"/>
        <w:bottom w:val="none" w:sz="0" w:space="0" w:color="auto"/>
        <w:right w:val="none" w:sz="0" w:space="0" w:color="auto"/>
      </w:divBdr>
      <w:divsChild>
        <w:div w:id="71855552">
          <w:marLeft w:val="0"/>
          <w:marRight w:val="0"/>
          <w:marTop w:val="0"/>
          <w:marBottom w:val="0"/>
          <w:divBdr>
            <w:top w:val="none" w:sz="0" w:space="0" w:color="auto"/>
            <w:left w:val="none" w:sz="0" w:space="0" w:color="auto"/>
            <w:bottom w:val="none" w:sz="0" w:space="0" w:color="auto"/>
            <w:right w:val="none" w:sz="0" w:space="0" w:color="auto"/>
          </w:divBdr>
        </w:div>
        <w:div w:id="183129718">
          <w:marLeft w:val="0"/>
          <w:marRight w:val="0"/>
          <w:marTop w:val="0"/>
          <w:marBottom w:val="0"/>
          <w:divBdr>
            <w:top w:val="none" w:sz="0" w:space="0" w:color="auto"/>
            <w:left w:val="none" w:sz="0" w:space="0" w:color="auto"/>
            <w:bottom w:val="none" w:sz="0" w:space="0" w:color="auto"/>
            <w:right w:val="none" w:sz="0" w:space="0" w:color="auto"/>
          </w:divBdr>
        </w:div>
        <w:div w:id="16091226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s.rs.gov.br" TargetMode="External"/><Relationship Id="rId18" Type="http://schemas.openxmlformats.org/officeDocument/2006/relationships/hyperlink" Target="https://sincage.sefaz.rs.gov.br/documento/3505e5ae-1224-4cb4-9288-08db5dd73ea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elic.rs.gov.br" TargetMode="External"/><Relationship Id="rId17" Type="http://schemas.openxmlformats.org/officeDocument/2006/relationships/hyperlink" Target="http://www.compras.rs.gov.br" TargetMode="External"/><Relationship Id="rId2" Type="http://schemas.openxmlformats.org/officeDocument/2006/relationships/customXml" Target="../customXml/item2.xml"/><Relationship Id="rId16" Type="http://schemas.openxmlformats.org/officeDocument/2006/relationships/hyperlink" Target="http://www.celic.rs.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elic.rs.gov.br/orientacoes-gerais-aos-licitant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iariooficial.rs.gov.br/materia?id=9082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HXoJFNuWT3YYCD3HC08Q0RAEHQ==">AMUW2mWxeRh5K1wkisPxJQVnpXkDGyf0XVgI3twCA1wvvpDlppVK8S61IcpmSma4SAi3XGoW0Iz4WdUOu/txQWpMSkBbY5dd1xBi7HTJd5N9PhkcPaR/E3vdv6qLMME7x5GaLAHxlHOjigmgjECSeTGpBgmEZ/BNQUpLs/a/Fw+gdZwd3omPLHL9zvHwb1jSitM8OW34dLWSnz/MWVMou8ZZTmzPdPtLOA==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620d49e-90fa-4e9b-8a64-ca584156aaaf" xsi:nil="true"/>
    <_Flow_SignoffStatus xmlns="c72c3af4-4775-450d-8502-934a6ead802a" xsi:nil="true"/>
    <lcf76f155ced4ddcb4097134ff3c332f xmlns="c72c3af4-4775-450d-8502-934a6ead802a">
      <Terms xmlns="http://schemas.microsoft.com/office/infopath/2007/PartnerControls"/>
    </lcf76f155ced4ddcb4097134ff3c332f>
    <SharedWithUsers xmlns="8620d49e-90fa-4e9b-8a64-ca584156aaaf">
      <UserInfo>
        <DisplayName>Carmen Assumpcao</DisplayName>
        <AccountId>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191D8D8B1911EC40A390D6FDD8F99D1E" ma:contentTypeVersion="15" ma:contentTypeDescription="Crie um novo documento." ma:contentTypeScope="" ma:versionID="80330a3da07b643bcd39fff5b1604c6e">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3cafd225cb9c7c6d60780387797be8df"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6A988-9A43-4E3F-82C3-503D1B73D0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C4979ED-F65A-4D13-807A-B1F9981B382F}">
  <ds:schemaRefs>
    <ds:schemaRef ds:uri="http://schemas.microsoft.com/office/2006/metadata/properties"/>
    <ds:schemaRef ds:uri="http://schemas.microsoft.com/office/infopath/2007/PartnerControls"/>
    <ds:schemaRef ds:uri="8620d49e-90fa-4e9b-8a64-ca584156aaaf"/>
    <ds:schemaRef ds:uri="c72c3af4-4775-450d-8502-934a6ead802a"/>
  </ds:schemaRefs>
</ds:datastoreItem>
</file>

<file path=customXml/itemProps4.xml><?xml version="1.0" encoding="utf-8"?>
<ds:datastoreItem xmlns:ds="http://schemas.openxmlformats.org/officeDocument/2006/customXml" ds:itemID="{33F482FF-024A-420D-A0F8-F75C03892F65}">
  <ds:schemaRefs>
    <ds:schemaRef ds:uri="http://schemas.microsoft.com/sharepoint/v3/contenttype/forms"/>
  </ds:schemaRefs>
</ds:datastoreItem>
</file>

<file path=customXml/itemProps5.xml><?xml version="1.0" encoding="utf-8"?>
<ds:datastoreItem xmlns:ds="http://schemas.openxmlformats.org/officeDocument/2006/customXml" ds:itemID="{4718DED9-F83E-4077-BEBE-D6EA9049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4184</Words>
  <Characters>22595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Wender Guilherme Serrao Nascimento</cp:lastModifiedBy>
  <cp:revision>3</cp:revision>
  <cp:lastPrinted>2024-06-04T13:32:00Z</cp:lastPrinted>
  <dcterms:created xsi:type="dcterms:W3CDTF">2024-07-01T18:39:00Z</dcterms:created>
  <dcterms:modified xsi:type="dcterms:W3CDTF">2025-12-18T17:51:00Z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0x010100191D8D8B1911EC40A390D6FDD8F99D1E</vt:lpwstr>
  </property>
  <property fmtid="{D5CDD505-2E9C-101B-9397-08002B2CF9AE}" pid="3" name="MediaServiceImageTags">
    <vt:lpwstr/>
  </property>
  <property fmtid="{D5CDD505-2E9C-101B-9397-08002B2CF9AE}" pid="4" name="MSIP_Label_aad1aa98-b4b6-4f6d-a238-eb87b534c92d_Enabled">
    <vt:lpwstr>true</vt:lpwstr>
  </property>
  <property fmtid="{D5CDD505-2E9C-101B-9397-08002B2CF9AE}" pid="5" name="MSIP_Label_aad1aa98-b4b6-4f6d-a238-eb87b534c92d_SetDate">
    <vt:lpwstr>2022-12-20T21:40:06Z</vt:lpwstr>
  </property>
  <property fmtid="{D5CDD505-2E9C-101B-9397-08002B2CF9AE}" pid="6" name="MSIP_Label_aad1aa98-b4b6-4f6d-a238-eb87b534c92d_Method">
    <vt:lpwstr>Standard</vt:lpwstr>
  </property>
  <property fmtid="{D5CDD505-2E9C-101B-9397-08002B2CF9AE}" pid="7" name="MSIP_Label_aad1aa98-b4b6-4f6d-a238-eb87b534c92d_Name">
    <vt:lpwstr>defa4170-0d19-0005-0004-bc88714345d2</vt:lpwstr>
  </property>
  <property fmtid="{D5CDD505-2E9C-101B-9397-08002B2CF9AE}" pid="8" name="MSIP_Label_aad1aa98-b4b6-4f6d-a238-eb87b534c92d_SiteId">
    <vt:lpwstr>83bd090b-756e-4a02-a512-e5ea02c03041</vt:lpwstr>
  </property>
  <property fmtid="{D5CDD505-2E9C-101B-9397-08002B2CF9AE}" pid="9" name="MSIP_Label_aad1aa98-b4b6-4f6d-a238-eb87b534c92d_ActionId">
    <vt:lpwstr>eba2f76f-b260-40ce-a450-4f047485650d</vt:lpwstr>
  </property>
  <property fmtid="{D5CDD505-2E9C-101B-9397-08002B2CF9AE}" pid="10" name="MSIP_Label_aad1aa98-b4b6-4f6d-a238-eb87b534c92d_ContentBits">
    <vt:lpwstr>0</vt:lpwstr>
  </property>
</Properties>
</file>